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373A3" w14:textId="3E72AB3F" w:rsidR="00720DBA" w:rsidRDefault="00720DBA" w:rsidP="00720DBA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bookmarkStart w:id="1" w:name="_GoBack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6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   </w:t>
      </w:r>
      <w:r w:rsidR="00EF6185" w:rsidRPr="00EF6185">
        <w:rPr>
          <w:rFonts w:ascii="Arial" w:hAnsi="Arial" w:cs="Arial"/>
          <w:b/>
          <w:bCs/>
          <w:sz w:val="24"/>
          <w:szCs w:val="24"/>
          <w:lang w:val="en-US" w:eastAsia="en-US"/>
        </w:rPr>
        <w:t>R2-2109987</w:t>
      </w:r>
    </w:p>
    <w:bookmarkEnd w:id="0"/>
    <w:p w14:paraId="5D4AAEF4" w14:textId="5C5760BC" w:rsidR="005E4316" w:rsidRDefault="00720DBA" w:rsidP="00720DBA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, 1</w:t>
      </w:r>
      <w:r w:rsidR="00F75E79" w:rsidRPr="0016024A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st</w:t>
      </w:r>
      <w:r w:rsidRPr="0016024A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– 12</w:t>
      </w:r>
      <w:r w:rsidR="00F75E79" w:rsidRPr="0016024A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Nov</w:t>
      </w:r>
      <w:r w:rsidR="00F75E79"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2021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9362AB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1526A4F1" w14:textId="77777777" w:rsidR="005E4316" w:rsidRDefault="005E4316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069268B4" w14:textId="77777777" w:rsidR="005E4316" w:rsidRDefault="009362AB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39C768E1" w14:textId="53399B66" w:rsidR="005E4316" w:rsidRDefault="009362AB">
      <w:pPr>
        <w:tabs>
          <w:tab w:val="left" w:pos="1979"/>
        </w:tabs>
        <w:spacing w:after="0" w:line="240" w:lineRule="atLeast"/>
        <w:ind w:left="2048" w:hangingChars="850" w:hanging="204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R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emain</w:t>
      </w:r>
      <w:r>
        <w:rPr>
          <w:rFonts w:ascii="Arial" w:hAnsi="Arial" w:cs="Arial"/>
          <w:b/>
          <w:bCs/>
          <w:sz w:val="24"/>
          <w:szCs w:val="24"/>
          <w:lang w:val="en-US"/>
        </w:rPr>
        <w:t>ing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issue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on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support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ing 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SNPN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3C07B6" w:rsidRPr="003C07B6">
        <w:rPr>
          <w:rFonts w:ascii="Arial" w:hAnsi="Arial" w:cs="Arial"/>
          <w:b/>
          <w:bCs/>
          <w:sz w:val="24"/>
          <w:szCs w:val="24"/>
          <w:lang w:val="en-US"/>
        </w:rPr>
        <w:t>by a separate entity</w:t>
      </w:r>
    </w:p>
    <w:p w14:paraId="320F4F03" w14:textId="77777777" w:rsidR="005E4316" w:rsidRDefault="009362AB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8.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16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2</w:t>
      </w:r>
    </w:p>
    <w:p w14:paraId="105706AD" w14:textId="77777777" w:rsidR="005E4316" w:rsidRDefault="009362AB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5A7D37E" w14:textId="77777777" w:rsidR="005E4316" w:rsidRDefault="009362AB">
      <w:pPr>
        <w:pStyle w:val="1"/>
        <w:pBdr>
          <w:top w:val="single" w:sz="12" w:space="1" w:color="auto"/>
        </w:pBdr>
        <w:jc w:val="left"/>
      </w:pPr>
      <w:bookmarkStart w:id="2" w:name="_Ref165266342"/>
      <w:r>
        <w:t>Introduction</w:t>
      </w:r>
      <w:bookmarkEnd w:id="2"/>
    </w:p>
    <w:p w14:paraId="2CBF60FF" w14:textId="6AE35BF7" w:rsidR="00892D24" w:rsidRDefault="00892D24">
      <w:pPr>
        <w:rPr>
          <w:szCs w:val="22"/>
          <w:lang w:val="en-US"/>
        </w:rPr>
      </w:pPr>
      <w:bookmarkStart w:id="3" w:name="_Hlk85642674"/>
      <w:r w:rsidRPr="00892D24">
        <w:rPr>
          <w:szCs w:val="22"/>
          <w:lang w:val="en-US"/>
        </w:rPr>
        <w:t xml:space="preserve">In RAN2#115e meeting [1], some agreements </w:t>
      </w:r>
      <w:r w:rsidR="007727D6" w:rsidRPr="007727D6">
        <w:rPr>
          <w:szCs w:val="22"/>
          <w:lang w:val="en-US"/>
        </w:rPr>
        <w:t>on supporting SNPN by a separate entity</w:t>
      </w:r>
      <w:r w:rsidRPr="00892D24">
        <w:rPr>
          <w:szCs w:val="22"/>
          <w:lang w:val="en-US"/>
        </w:rPr>
        <w:t xml:space="preserve"> have been reached as below:</w:t>
      </w:r>
    </w:p>
    <w:p w14:paraId="54BCB29C" w14:textId="77777777" w:rsidR="00892D24" w:rsidRDefault="00892D24" w:rsidP="00892D24">
      <w:pPr>
        <w:pStyle w:val="Agreement"/>
        <w:tabs>
          <w:tab w:val="clear" w:pos="360"/>
          <w:tab w:val="num" w:pos="1619"/>
        </w:tabs>
        <w:ind w:left="1619"/>
      </w:pPr>
      <w:r>
        <w:t>Wait for SA2 reply LS on the issue whether a common list of GINs used for onboarding and SNPN access using external credentials.</w:t>
      </w:r>
    </w:p>
    <w:p w14:paraId="661CF0A6" w14:textId="77777777" w:rsidR="00892D24" w:rsidRDefault="00892D24" w:rsidP="00892D24">
      <w:pPr>
        <w:pStyle w:val="Agreement"/>
        <w:tabs>
          <w:tab w:val="clear" w:pos="360"/>
          <w:tab w:val="num" w:pos="1619"/>
        </w:tabs>
        <w:ind w:left="1619"/>
      </w:pPr>
      <w:r>
        <w:t>RAN2 has not identified a need for modification of / addition to broadcast of HRNNs.</w:t>
      </w:r>
    </w:p>
    <w:p w14:paraId="7F48F24F" w14:textId="77777777" w:rsidR="00892D24" w:rsidRDefault="00892D24" w:rsidP="00892D24">
      <w:pPr>
        <w:pStyle w:val="Agreement"/>
        <w:tabs>
          <w:tab w:val="clear" w:pos="360"/>
          <w:tab w:val="num" w:pos="1619"/>
        </w:tabs>
        <w:ind w:left="1619"/>
      </w:pPr>
      <w:r>
        <w:t xml:space="preserve">RAN2 confirms that there is no impact on connected mode mobility when accessing an SNPN through CHs (was already assumed). </w:t>
      </w:r>
    </w:p>
    <w:p w14:paraId="2C84B105" w14:textId="77777777" w:rsidR="00892D24" w:rsidRDefault="00892D24" w:rsidP="00892D24">
      <w:pPr>
        <w:pStyle w:val="Agreement"/>
        <w:tabs>
          <w:tab w:val="clear" w:pos="360"/>
          <w:tab w:val="num" w:pos="1619"/>
        </w:tabs>
        <w:ind w:left="1619"/>
      </w:pPr>
      <w:r>
        <w:t xml:space="preserve">maximum number of GINs is specified per cell </w:t>
      </w:r>
    </w:p>
    <w:p w14:paraId="7987CB14" w14:textId="77777777" w:rsidR="00892D24" w:rsidRDefault="00892D24" w:rsidP="00892D24">
      <w:pPr>
        <w:pStyle w:val="Agreement"/>
        <w:tabs>
          <w:tab w:val="clear" w:pos="360"/>
          <w:tab w:val="num" w:pos="1619"/>
        </w:tabs>
        <w:ind w:left="1619"/>
        <w:rPr>
          <w:bCs/>
        </w:rPr>
      </w:pPr>
      <w:r>
        <w:t xml:space="preserve">new SIB specified to broadcast GINs </w:t>
      </w:r>
      <w:proofErr w:type="spellStart"/>
      <w:r>
        <w:t>acc</w:t>
      </w:r>
      <w:proofErr w:type="spellEnd"/>
      <w:r>
        <w:t xml:space="preserve"> to </w:t>
      </w:r>
      <w:r>
        <w:rPr>
          <w:bCs/>
        </w:rPr>
        <w:t>Option B: Single list of GINs with explicit assignment to SNPNs. Details on the explicit assignment are FFS.</w:t>
      </w:r>
    </w:p>
    <w:p w14:paraId="6986BC4B" w14:textId="77777777" w:rsidR="00892D24" w:rsidRDefault="00892D24" w:rsidP="00892D24">
      <w:pPr>
        <w:pStyle w:val="Agreement"/>
        <w:tabs>
          <w:tab w:val="clear" w:pos="360"/>
          <w:tab w:val="num" w:pos="1619"/>
        </w:tabs>
        <w:ind w:left="1619"/>
      </w:pPr>
      <w:r>
        <w:t>RAN2 didn’t identify a need for modification to access control for SNPN access using external credential (could be discussed in other groups)</w:t>
      </w:r>
    </w:p>
    <w:p w14:paraId="51FBB958" w14:textId="295A4481" w:rsidR="00892D24" w:rsidRPr="00892D24" w:rsidRDefault="00892D24" w:rsidP="00892D24">
      <w:pPr>
        <w:pStyle w:val="Agreement"/>
        <w:tabs>
          <w:tab w:val="clear" w:pos="360"/>
          <w:tab w:val="num" w:pos="1619"/>
        </w:tabs>
        <w:ind w:left="1619"/>
      </w:pPr>
      <w:r>
        <w:t>RAN2 didn’t identify a need for modification to access control for SNPN access for onboarding (could be discussed in other groups)</w:t>
      </w:r>
    </w:p>
    <w:bookmarkEnd w:id="3"/>
    <w:p w14:paraId="106A587A" w14:textId="757CD7DF" w:rsidR="00432CDD" w:rsidRDefault="00720DBA" w:rsidP="00781ABC">
      <w:pPr>
        <w:spacing w:before="180"/>
        <w:rPr>
          <w:szCs w:val="22"/>
          <w:lang w:val="en-US"/>
        </w:rPr>
      </w:pPr>
      <w:r w:rsidRPr="005E1166">
        <w:rPr>
          <w:szCs w:val="22"/>
          <w:lang w:val="en-US"/>
        </w:rPr>
        <w:t>Based on the progress made by RAN2</w:t>
      </w:r>
      <w:r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for</w:t>
      </w:r>
      <w:r>
        <w:rPr>
          <w:szCs w:val="22"/>
          <w:lang w:val="en-US"/>
        </w:rPr>
        <w:t xml:space="preserve"> </w:t>
      </w:r>
      <w:r w:rsidR="00432CDD" w:rsidRPr="00D9398C">
        <w:rPr>
          <w:szCs w:val="22"/>
          <w:lang w:val="en-US"/>
        </w:rPr>
        <w:t xml:space="preserve">supporting SNPN with subscription or credentials by a separate entity, </w:t>
      </w:r>
      <w:r w:rsidRPr="00720DBA">
        <w:rPr>
          <w:szCs w:val="22"/>
          <w:lang w:val="en-US"/>
        </w:rPr>
        <w:t>we think RAN2 needs to address the following issues to complete this feature</w:t>
      </w:r>
      <w:r w:rsidR="00432CDD" w:rsidRPr="00D9398C">
        <w:rPr>
          <w:szCs w:val="22"/>
          <w:lang w:val="en-US"/>
        </w:rPr>
        <w:t>:</w:t>
      </w:r>
    </w:p>
    <w:p w14:paraId="2053262F" w14:textId="45F17F5D" w:rsidR="00432CDD" w:rsidRDefault="00892D24" w:rsidP="00432CDD">
      <w:pPr>
        <w:numPr>
          <w:ilvl w:val="0"/>
          <w:numId w:val="12"/>
        </w:numPr>
        <w:rPr>
          <w:szCs w:val="22"/>
          <w:lang w:val="en-US"/>
        </w:rPr>
      </w:pPr>
      <w:r w:rsidRPr="00892D24">
        <w:rPr>
          <w:szCs w:val="22"/>
          <w:lang w:val="en-US"/>
        </w:rPr>
        <w:t>Separate list for onboarding GINs</w:t>
      </w:r>
      <w:r w:rsidR="00432CDD">
        <w:rPr>
          <w:szCs w:val="22"/>
          <w:lang w:val="en-US"/>
        </w:rPr>
        <w:t>;</w:t>
      </w:r>
    </w:p>
    <w:p w14:paraId="740C2EDD" w14:textId="64F1AF7B" w:rsidR="00892D24" w:rsidRPr="00892D24" w:rsidRDefault="00892D24" w:rsidP="00892D24">
      <w:pPr>
        <w:numPr>
          <w:ilvl w:val="0"/>
          <w:numId w:val="12"/>
        </w:numPr>
        <w:rPr>
          <w:szCs w:val="22"/>
          <w:lang w:val="en-US"/>
        </w:rPr>
      </w:pPr>
      <w:r>
        <w:rPr>
          <w:szCs w:val="22"/>
          <w:lang w:val="en-US"/>
        </w:rPr>
        <w:t>T</w:t>
      </w:r>
      <w:r w:rsidRPr="00D9398C">
        <w:rPr>
          <w:szCs w:val="22"/>
          <w:lang w:val="en-US"/>
        </w:rPr>
        <w:t>he maximum number of GINs</w:t>
      </w:r>
      <w:r>
        <w:rPr>
          <w:szCs w:val="22"/>
          <w:lang w:val="en-US"/>
        </w:rPr>
        <w:t>;</w:t>
      </w:r>
    </w:p>
    <w:p w14:paraId="30ECA31B" w14:textId="52273ECA" w:rsidR="00432CDD" w:rsidRPr="00D9398C" w:rsidRDefault="00892D24" w:rsidP="00432CDD">
      <w:pPr>
        <w:numPr>
          <w:ilvl w:val="0"/>
          <w:numId w:val="12"/>
        </w:numPr>
        <w:rPr>
          <w:szCs w:val="22"/>
          <w:lang w:val="en-US"/>
        </w:rPr>
      </w:pPr>
      <w:r w:rsidRPr="00892D24">
        <w:rPr>
          <w:szCs w:val="22"/>
          <w:lang w:val="en-US"/>
        </w:rPr>
        <w:t>Structure of the new SIB for GINs</w:t>
      </w:r>
      <w:r w:rsidR="00432CDD">
        <w:rPr>
          <w:szCs w:val="22"/>
          <w:lang w:val="en-US"/>
        </w:rPr>
        <w:t>.</w:t>
      </w:r>
    </w:p>
    <w:p w14:paraId="2B7095B7" w14:textId="75472C6C" w:rsidR="005E4316" w:rsidRDefault="009362AB">
      <w:pPr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this contribution, </w:t>
      </w:r>
      <w:r>
        <w:rPr>
          <w:lang w:val="en-US" w:eastAsia="ko-KR"/>
        </w:rPr>
        <w:t xml:space="preserve">we </w:t>
      </w:r>
      <w:r>
        <w:rPr>
          <w:rFonts w:hint="eastAsia"/>
          <w:lang w:val="en-US"/>
        </w:rPr>
        <w:t xml:space="preserve">will </w:t>
      </w:r>
      <w:r>
        <w:rPr>
          <w:lang w:val="en-US" w:eastAsia="ko-KR"/>
        </w:rPr>
        <w:t xml:space="preserve">discuss </w:t>
      </w:r>
      <w:r w:rsidR="00432CDD">
        <w:rPr>
          <w:lang w:val="en-US" w:eastAsia="ko-KR"/>
        </w:rPr>
        <w:t xml:space="preserve">these </w:t>
      </w:r>
      <w:r>
        <w:rPr>
          <w:lang w:val="en-US" w:eastAsia="ko-KR"/>
        </w:rPr>
        <w:t>remaining issues</w:t>
      </w:r>
      <w:r>
        <w:rPr>
          <w:rFonts w:hint="eastAsia"/>
          <w:szCs w:val="22"/>
          <w:lang w:val="en-US"/>
        </w:rPr>
        <w:t xml:space="preserve"> </w:t>
      </w:r>
      <w:r w:rsidR="00432CDD">
        <w:rPr>
          <w:szCs w:val="22"/>
          <w:lang w:val="en-US"/>
        </w:rPr>
        <w:t xml:space="preserve">one by one </w:t>
      </w:r>
      <w:r>
        <w:rPr>
          <w:lang w:val="en-US"/>
        </w:rPr>
        <w:t xml:space="preserve">and </w:t>
      </w:r>
      <w:r w:rsidR="00D9398C">
        <w:rPr>
          <w:lang w:val="en-US"/>
        </w:rPr>
        <w:t xml:space="preserve">provide </w:t>
      </w:r>
      <w:r>
        <w:rPr>
          <w:lang w:val="en-US"/>
        </w:rPr>
        <w:t>our observations and proposals.</w:t>
      </w:r>
    </w:p>
    <w:p w14:paraId="192C5C15" w14:textId="77777777" w:rsidR="005E4316" w:rsidRDefault="009362AB">
      <w:pPr>
        <w:pStyle w:val="1"/>
        <w:jc w:val="left"/>
      </w:pPr>
      <w:r>
        <w:rPr>
          <w:rFonts w:hint="eastAsia"/>
        </w:rPr>
        <w:t>Discussion</w:t>
      </w:r>
    </w:p>
    <w:p w14:paraId="5F3126AA" w14:textId="641614CE" w:rsidR="00892D24" w:rsidRPr="007B3F9F" w:rsidRDefault="00892D24" w:rsidP="00892D24">
      <w:pPr>
        <w:numPr>
          <w:ilvl w:val="0"/>
          <w:numId w:val="16"/>
        </w:numPr>
        <w:rPr>
          <w:rFonts w:ascii="Arial" w:hAnsi="Arial" w:cs="Arial"/>
          <w:u w:val="single"/>
          <w:lang w:val="en-US"/>
        </w:rPr>
      </w:pPr>
      <w:r w:rsidRPr="007B3F9F">
        <w:rPr>
          <w:rFonts w:ascii="Arial" w:hAnsi="Arial" w:cs="Arial"/>
          <w:u w:val="single"/>
          <w:lang w:val="en-US"/>
        </w:rPr>
        <w:t>Issue 1: Whether a common list of GINs should be used for onboarding and SNPN access using external CHs</w:t>
      </w:r>
    </w:p>
    <w:p w14:paraId="3E28FE2D" w14:textId="5CFCD39B" w:rsidR="00892D24" w:rsidRDefault="0077733B" w:rsidP="00892D24">
      <w:pPr>
        <w:rPr>
          <w:lang w:val="en-US"/>
        </w:rPr>
      </w:pPr>
      <w:r>
        <w:rPr>
          <w:lang w:val="en-US"/>
        </w:rPr>
        <w:t xml:space="preserve">In RAN2#114e meeting, </w:t>
      </w:r>
      <w:r w:rsidRPr="0077733B">
        <w:rPr>
          <w:lang w:val="en-US"/>
        </w:rPr>
        <w:t>RAN2 has sent an LS to SA2 (R2-2106545</w:t>
      </w:r>
      <w:r>
        <w:rPr>
          <w:lang w:val="en-US"/>
        </w:rPr>
        <w:t xml:space="preserve"> [</w:t>
      </w:r>
      <w:r w:rsidR="00EF6185">
        <w:rPr>
          <w:rFonts w:hint="eastAsia"/>
          <w:lang w:val="en-US"/>
        </w:rPr>
        <w:t>2</w:t>
      </w:r>
      <w:r>
        <w:rPr>
          <w:lang w:val="en-US"/>
        </w:rPr>
        <w:t>]</w:t>
      </w:r>
      <w:r w:rsidRPr="0077733B">
        <w:rPr>
          <w:lang w:val="en-US"/>
        </w:rPr>
        <w:t>)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to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ask</w:t>
      </w:r>
      <w:r w:rsidRPr="0077733B">
        <w:rPr>
          <w:lang w:val="en-US"/>
        </w:rPr>
        <w:t xml:space="preserve"> whether a common list of GINs should be used for onboarding and SNPN access using external CHs.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Then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SA2</w:t>
      </w:r>
      <w:r w:rsidR="00EF6185">
        <w:rPr>
          <w:lang w:val="en-US"/>
        </w:rPr>
        <w:t>’s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reply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LS</w:t>
      </w:r>
      <w:r>
        <w:rPr>
          <w:lang w:val="en-US"/>
        </w:rPr>
        <w:t xml:space="preserve"> (</w:t>
      </w:r>
      <w:r w:rsidR="00EF6185" w:rsidRPr="00EF6185">
        <w:rPr>
          <w:lang w:val="en-US"/>
        </w:rPr>
        <w:t>S2-2106708</w:t>
      </w:r>
      <w:r>
        <w:rPr>
          <w:lang w:val="en-US"/>
        </w:rPr>
        <w:t xml:space="preserve"> [</w:t>
      </w:r>
      <w:r w:rsidR="00EF6185">
        <w:rPr>
          <w:lang w:val="en-US"/>
        </w:rPr>
        <w:t>3</w:t>
      </w:r>
      <w:r>
        <w:rPr>
          <w:lang w:val="en-US"/>
        </w:rPr>
        <w:t xml:space="preserve">]) </w:t>
      </w:r>
      <w:r>
        <w:rPr>
          <w:rFonts w:hint="eastAsia"/>
          <w:lang w:val="en-US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provided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follows</w:t>
      </w:r>
      <w:r>
        <w:rPr>
          <w:lang w:val="en-US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7733B" w14:paraId="28351E44" w14:textId="77777777" w:rsidTr="0077733B">
        <w:tc>
          <w:tcPr>
            <w:tcW w:w="9855" w:type="dxa"/>
          </w:tcPr>
          <w:p w14:paraId="0A876283" w14:textId="77777777" w:rsidR="0077733B" w:rsidRPr="0077733B" w:rsidRDefault="0077733B" w:rsidP="0077733B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/>
              </w:rPr>
            </w:pPr>
            <w:r w:rsidRPr="0077733B">
              <w:rPr>
                <w:rFonts w:ascii="Arial" w:hAnsi="Arial" w:cs="Arial"/>
                <w:lang w:eastAsia="en-US"/>
              </w:rPr>
              <w:t>RAN2 asked the following:</w:t>
            </w:r>
            <w:r w:rsidRPr="0077733B">
              <w:rPr>
                <w:rFonts w:ascii="Arial" w:hAnsi="Arial"/>
              </w:rPr>
              <w:t xml:space="preserve"> </w:t>
            </w:r>
          </w:p>
          <w:p w14:paraId="06DAF3CA" w14:textId="77777777" w:rsidR="0077733B" w:rsidRPr="0077733B" w:rsidRDefault="0077733B" w:rsidP="0077733B">
            <w:pPr>
              <w:spacing w:line="240" w:lineRule="auto"/>
              <w:ind w:left="567"/>
              <w:textAlignment w:val="auto"/>
              <w:rPr>
                <w:rFonts w:ascii="Arial" w:eastAsia="等线" w:hAnsi="Arial" w:cs="Arial"/>
                <w:lang w:val="en-US" w:eastAsia="ja-JP"/>
              </w:rPr>
            </w:pPr>
            <w:r w:rsidRPr="0077733B">
              <w:rPr>
                <w:rFonts w:ascii="Arial" w:eastAsia="等线" w:hAnsi="Arial" w:cs="Arial"/>
                <w:b/>
                <w:lang w:val="en-US" w:eastAsia="ja-JP"/>
              </w:rPr>
              <w:t xml:space="preserve">Question </w:t>
            </w:r>
            <w:r w:rsidRPr="0077733B">
              <w:rPr>
                <w:rFonts w:ascii="Arial" w:eastAsia="等线" w:hAnsi="Arial" w:cs="Arial"/>
                <w:b/>
                <w:bCs/>
                <w:lang w:val="en-US" w:eastAsia="ja-JP"/>
              </w:rPr>
              <w:t>1a</w:t>
            </w:r>
            <w:r w:rsidRPr="0077733B">
              <w:rPr>
                <w:rFonts w:ascii="Arial" w:eastAsia="等线" w:hAnsi="Arial" w:cs="Arial"/>
                <w:b/>
                <w:lang w:val="en-US" w:eastAsia="ja-JP"/>
              </w:rPr>
              <w:t>:</w:t>
            </w:r>
            <w:r w:rsidRPr="0077733B">
              <w:rPr>
                <w:rFonts w:ascii="Arial" w:eastAsia="等线" w:hAnsi="Arial" w:cs="Arial"/>
                <w:lang w:val="en-US" w:eastAsia="ja-JP"/>
              </w:rPr>
              <w:t xml:space="preserve"> Can a common list of GINs be used for both onboarding and SNPN access using external credentials? </w:t>
            </w:r>
          </w:p>
          <w:p w14:paraId="20423D44" w14:textId="2FEC97A1" w:rsidR="0077733B" w:rsidRPr="007B3F9F" w:rsidRDefault="0077733B" w:rsidP="007B3F9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lang w:eastAsia="en-US"/>
              </w:rPr>
            </w:pPr>
            <w:r w:rsidRPr="0077733B">
              <w:rPr>
                <w:rFonts w:ascii="Arial" w:hAnsi="Arial" w:cs="Arial"/>
                <w:b/>
                <w:bCs/>
                <w:lang w:eastAsia="en-US"/>
              </w:rPr>
              <w:t>SA2 answer: Yes</w:t>
            </w:r>
          </w:p>
        </w:tc>
      </w:tr>
    </w:tbl>
    <w:p w14:paraId="5E31E787" w14:textId="0FAE4582" w:rsidR="0077733B" w:rsidRDefault="0077733B" w:rsidP="0077733B">
      <w:pPr>
        <w:spacing w:before="180"/>
        <w:rPr>
          <w:lang w:val="en-US"/>
        </w:rPr>
      </w:pPr>
      <w:r>
        <w:rPr>
          <w:rFonts w:hint="eastAsia"/>
          <w:lang w:val="en-US"/>
        </w:rPr>
        <w:t>B</w:t>
      </w:r>
      <w:r>
        <w:rPr>
          <w:lang w:val="en-US"/>
        </w:rPr>
        <w:t xml:space="preserve">ased on the reply by SA2, we propose RAN2 to confirm </w:t>
      </w:r>
      <w:r w:rsidRPr="0077733B">
        <w:rPr>
          <w:lang w:val="en-US"/>
        </w:rPr>
        <w:t xml:space="preserve">a common list of GINs </w:t>
      </w:r>
      <w:r>
        <w:rPr>
          <w:lang w:val="en-US"/>
        </w:rPr>
        <w:t xml:space="preserve">can </w:t>
      </w:r>
      <w:r w:rsidRPr="0077733B">
        <w:rPr>
          <w:lang w:val="en-US"/>
        </w:rPr>
        <w:t>be used for both onboarding and SNPN access using external credentials</w:t>
      </w:r>
      <w:r>
        <w:rPr>
          <w:rFonts w:hint="eastAsia"/>
          <w:lang w:val="en-US"/>
        </w:rPr>
        <w:t>.</w:t>
      </w:r>
    </w:p>
    <w:p w14:paraId="2BAD355D" w14:textId="447C10F2" w:rsidR="0077733B" w:rsidRPr="007B3F9F" w:rsidRDefault="0077733B" w:rsidP="007B3F9F">
      <w:pPr>
        <w:spacing w:before="180"/>
        <w:rPr>
          <w:b/>
          <w:bCs/>
          <w:lang w:val="en-US"/>
        </w:rPr>
      </w:pPr>
      <w:r w:rsidRPr="007B3F9F">
        <w:rPr>
          <w:rFonts w:hint="eastAsia"/>
          <w:b/>
          <w:bCs/>
          <w:lang w:val="en-US"/>
        </w:rPr>
        <w:lastRenderedPageBreak/>
        <w:t>P</w:t>
      </w:r>
      <w:r w:rsidRPr="007B3F9F">
        <w:rPr>
          <w:b/>
          <w:bCs/>
          <w:lang w:val="en-US"/>
        </w:rPr>
        <w:t>roposal 1: RAN2 confirms that a common list of GINs is used for both onboarding and SNPN access using external credentials.</w:t>
      </w:r>
    </w:p>
    <w:p w14:paraId="1981F92F" w14:textId="10C22B30" w:rsidR="00892D24" w:rsidRDefault="00892D24" w:rsidP="00892D24">
      <w:pPr>
        <w:numPr>
          <w:ilvl w:val="0"/>
          <w:numId w:val="16"/>
        </w:numPr>
        <w:rPr>
          <w:rFonts w:ascii="Arial" w:hAnsi="Arial" w:cs="Arial"/>
          <w:u w:val="single"/>
          <w:lang w:val="en-US"/>
        </w:rPr>
      </w:pPr>
      <w:r w:rsidRPr="007B3F9F">
        <w:rPr>
          <w:rFonts w:ascii="Arial" w:hAnsi="Arial" w:cs="Arial"/>
          <w:u w:val="single"/>
          <w:lang w:val="en-US"/>
        </w:rPr>
        <w:t>Issue 2: The maximum number of GINs</w:t>
      </w:r>
    </w:p>
    <w:p w14:paraId="17281B76" w14:textId="384FFACE" w:rsidR="007018BE" w:rsidRDefault="007018BE" w:rsidP="0077733B">
      <w:r>
        <w:rPr>
          <w:lang w:val="en-US"/>
        </w:rPr>
        <w:t>T</w:t>
      </w:r>
      <w:r w:rsidR="00AD2F90" w:rsidRPr="00AD2F90">
        <w:rPr>
          <w:rFonts w:hint="eastAsia"/>
          <w:lang w:val="en-US"/>
        </w:rPr>
        <w:t>he</w:t>
      </w:r>
      <w:r w:rsidR="00AD2F90" w:rsidRPr="00AD2F90">
        <w:rPr>
          <w:lang w:val="en-US"/>
        </w:rPr>
        <w:t xml:space="preserve"> </w:t>
      </w:r>
      <w:r w:rsidR="00AD2F90" w:rsidRPr="00AD2F90">
        <w:rPr>
          <w:rFonts w:hint="eastAsia"/>
          <w:lang w:val="en-US"/>
        </w:rPr>
        <w:t>issue</w:t>
      </w:r>
      <w:r w:rsidR="00AD2F90" w:rsidRPr="00AD2F90">
        <w:rPr>
          <w:lang w:val="en-US"/>
        </w:rPr>
        <w:t xml:space="preserve"> </w:t>
      </w:r>
      <w:r w:rsidR="00AD2F90" w:rsidRPr="00AD2F90">
        <w:rPr>
          <w:rFonts w:hint="eastAsia"/>
          <w:lang w:val="en-US"/>
        </w:rPr>
        <w:t>on</w:t>
      </w:r>
      <w:r w:rsidR="00AD2F90" w:rsidRPr="00AD2F90">
        <w:rPr>
          <w:lang w:val="en-US"/>
        </w:rPr>
        <w:t xml:space="preserve"> </w:t>
      </w:r>
      <w:r w:rsidR="00AD2F90" w:rsidRPr="00AD2F90">
        <w:rPr>
          <w:rFonts w:hint="eastAsia"/>
          <w:lang w:val="en-US"/>
        </w:rPr>
        <w:t>the</w:t>
      </w:r>
      <w:r w:rsidR="00AD2F90" w:rsidRPr="00AD2F90">
        <w:rPr>
          <w:lang w:val="en-US"/>
        </w:rPr>
        <w:t xml:space="preserve"> maximum number of GINs </w:t>
      </w:r>
      <w:r w:rsidR="00AD2F90" w:rsidRPr="00AD2F90">
        <w:rPr>
          <w:rFonts w:hint="eastAsia"/>
          <w:lang w:val="en-US"/>
        </w:rPr>
        <w:t>has</w:t>
      </w:r>
      <w:r w:rsidR="00AD2F90" w:rsidRPr="00AD2F90">
        <w:rPr>
          <w:lang w:val="en-US"/>
        </w:rPr>
        <w:t xml:space="preserve"> </w:t>
      </w:r>
      <w:r w:rsidR="00AD2F90" w:rsidRPr="00AD2F90">
        <w:rPr>
          <w:rFonts w:hint="eastAsia"/>
          <w:lang w:val="en-US"/>
        </w:rPr>
        <w:t>been</w:t>
      </w:r>
      <w:r w:rsidR="00AD2F90" w:rsidRPr="00AD2F90">
        <w:rPr>
          <w:lang w:val="en-US"/>
        </w:rPr>
        <w:t xml:space="preserve"> </w:t>
      </w:r>
      <w:r w:rsidR="00AD2F90" w:rsidRPr="00AD2F90">
        <w:rPr>
          <w:rFonts w:hint="eastAsia"/>
          <w:lang w:val="en-US"/>
        </w:rPr>
        <w:t>discussed</w:t>
      </w:r>
      <w:r w:rsidR="00AD2F90" w:rsidRPr="00AD2F90">
        <w:rPr>
          <w:lang w:val="en-US"/>
        </w:rPr>
        <w:t xml:space="preserve"> </w:t>
      </w:r>
      <w:r w:rsidR="00AD2F90" w:rsidRPr="00AD2F90">
        <w:rPr>
          <w:rFonts w:hint="eastAsia"/>
          <w:lang w:val="en-US"/>
        </w:rPr>
        <w:t>in</w:t>
      </w:r>
      <w:r w:rsidR="00AD2F90" w:rsidRPr="00AD2F90">
        <w:rPr>
          <w:lang w:val="en-US"/>
        </w:rPr>
        <w:t xml:space="preserve"> </w:t>
      </w:r>
      <w:r w:rsidR="00AD2F90" w:rsidRPr="00AD2F90">
        <w:rPr>
          <w:rFonts w:hint="eastAsia"/>
          <w:lang w:val="en-US"/>
        </w:rPr>
        <w:t>the</w:t>
      </w:r>
      <w:r w:rsidR="00AD2F90" w:rsidRPr="00AD2F90">
        <w:rPr>
          <w:lang w:val="en-US"/>
        </w:rPr>
        <w:t xml:space="preserve"> </w:t>
      </w:r>
      <w:r w:rsidR="00AD2F90" w:rsidRPr="00AD2F90">
        <w:rPr>
          <w:rFonts w:hint="eastAsia"/>
          <w:lang w:val="en-US"/>
        </w:rPr>
        <w:t>last</w:t>
      </w:r>
      <w:r w:rsidR="00AD2F90" w:rsidRPr="00AD2F90">
        <w:rPr>
          <w:lang w:val="en-US"/>
        </w:rPr>
        <w:t xml:space="preserve"> </w:t>
      </w:r>
      <w:r w:rsidR="00AD2F90" w:rsidRPr="00AD2F90">
        <w:rPr>
          <w:rFonts w:hint="eastAsia"/>
          <w:lang w:val="en-US"/>
        </w:rPr>
        <w:t>meeting</w:t>
      </w:r>
      <w:r w:rsidR="00AD2F90">
        <w:rPr>
          <w:lang w:val="en-US"/>
        </w:rPr>
        <w:t xml:space="preserve">, </w:t>
      </w:r>
      <w:r>
        <w:rPr>
          <w:lang w:val="en-US"/>
        </w:rPr>
        <w:t xml:space="preserve">and RAN2 agreed that the </w:t>
      </w:r>
      <w:r w:rsidRPr="007018BE">
        <w:rPr>
          <w:lang w:val="en-US"/>
        </w:rPr>
        <w:t>maximum number of GINs is specified per cell</w:t>
      </w:r>
      <w:r>
        <w:rPr>
          <w:lang w:val="en-US"/>
        </w:rPr>
        <w:t xml:space="preserve">. Then </w:t>
      </w:r>
      <w:r>
        <w:rPr>
          <w:rFonts w:hint="eastAsia"/>
          <w:lang w:val="en-US"/>
        </w:rPr>
        <w:t>next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RAN</w:t>
      </w:r>
      <w:r>
        <w:rPr>
          <w:lang w:val="en-US"/>
        </w:rPr>
        <w:t>2</w:t>
      </w:r>
      <w:r w:rsidRPr="007018BE">
        <w:rPr>
          <w:lang w:val="en-US"/>
        </w:rPr>
        <w:t xml:space="preserve"> needs to determine the specific value of this maximum number</w:t>
      </w:r>
      <w:r>
        <w:rPr>
          <w:lang w:val="en-US"/>
        </w:rPr>
        <w:t>.</w:t>
      </w:r>
    </w:p>
    <w:p w14:paraId="32763459" w14:textId="622A1BD7" w:rsidR="007018BE" w:rsidRDefault="007018BE" w:rsidP="007018BE">
      <w:r w:rsidRPr="001706C8">
        <w:t xml:space="preserve">A basic principle </w:t>
      </w:r>
      <w:r>
        <w:t>should be</w:t>
      </w:r>
      <w:r w:rsidRPr="001706C8">
        <w:t xml:space="preserve"> that all GINs cannot exceed the size of </w:t>
      </w:r>
      <w:r>
        <w:t xml:space="preserve">a </w:t>
      </w:r>
      <w:r w:rsidRPr="001706C8">
        <w:t>single SI</w:t>
      </w:r>
      <w:r>
        <w:t>B</w:t>
      </w:r>
      <w:r w:rsidRPr="001706C8">
        <w:t xml:space="preserve"> message</w:t>
      </w:r>
      <w:r>
        <w:t>.</w:t>
      </w:r>
      <w:r>
        <w:rPr>
          <w:rFonts w:hint="eastAsia"/>
        </w:rPr>
        <w:t xml:space="preserve"> </w:t>
      </w:r>
      <w:r w:rsidRPr="001706C8">
        <w:t>The maximum size of a SIB message is 2976 bits</w:t>
      </w:r>
      <w:r>
        <w:t xml:space="preserve"> </w:t>
      </w:r>
      <w:r>
        <w:rPr>
          <w:rFonts w:hint="eastAsia"/>
          <w:lang w:val="en-US"/>
        </w:rPr>
        <w:t xml:space="preserve">based on the following description in TS </w:t>
      </w:r>
      <w:r>
        <w:rPr>
          <w:lang w:val="en-US"/>
        </w:rPr>
        <w:t>38.331 [4</w:t>
      </w:r>
      <w:r w:rsidR="00F75E79">
        <w:rPr>
          <w:lang w:val="en-US"/>
        </w:rPr>
        <w:t xml:space="preserve">. According to SA2 reply LS on GIN coding [3], </w:t>
      </w:r>
      <w:r>
        <w:rPr>
          <w:rFonts w:hint="eastAsia"/>
          <w:lang w:val="en-US"/>
        </w:rPr>
        <w:t>the</w:t>
      </w:r>
      <w:r>
        <w:t xml:space="preserve"> </w:t>
      </w:r>
      <w:r>
        <w:rPr>
          <w:sz w:val="21"/>
          <w:szCs w:val="21"/>
          <w:lang w:val="en-US"/>
        </w:rPr>
        <w:t>GIN reuse</w:t>
      </w:r>
      <w:r>
        <w:rPr>
          <w:rFonts w:hint="eastAsia"/>
          <w:sz w:val="21"/>
          <w:szCs w:val="21"/>
          <w:lang w:val="en-US"/>
        </w:rPr>
        <w:t>s</w:t>
      </w:r>
      <w:r>
        <w:rPr>
          <w:sz w:val="21"/>
          <w:szCs w:val="21"/>
          <w:lang w:val="en-US"/>
        </w:rPr>
        <w:t xml:space="preserve"> the SNPN encoding </w:t>
      </w:r>
      <w:r w:rsidRPr="007018BE">
        <w:rPr>
          <w:sz w:val="21"/>
          <w:szCs w:val="21"/>
          <w:lang w:val="en-US"/>
        </w:rPr>
        <w:t>(i.e., a PLMN ID plus a NID)</w:t>
      </w:r>
      <w:r w:rsidR="00EF6185">
        <w:rPr>
          <w:sz w:val="21"/>
          <w:szCs w:val="21"/>
          <w:lang w:val="en-US"/>
        </w:rPr>
        <w:t xml:space="preserve"> </w:t>
      </w:r>
      <w:r w:rsidR="00F75E79">
        <w:rPr>
          <w:lang w:val="en-US"/>
        </w:rPr>
        <w:t xml:space="preserve">As SNPN ID </w:t>
      </w:r>
      <w:r>
        <w:rPr>
          <w:rFonts w:hint="eastAsia"/>
          <w:lang w:val="en-US"/>
        </w:rPr>
        <w:t>has a size of 52-</w:t>
      </w:r>
      <w:r>
        <w:rPr>
          <w:lang w:val="en-US"/>
        </w:rPr>
        <w:t>68</w:t>
      </w:r>
      <w:r>
        <w:rPr>
          <w:rFonts w:hint="eastAsia"/>
          <w:lang w:val="en-US"/>
        </w:rPr>
        <w:t xml:space="preserve"> bits</w:t>
      </w:r>
      <w:r w:rsidR="00F75E79">
        <w:t>,</w:t>
      </w:r>
      <w:r w:rsidR="00F75E79" w:rsidRPr="001706C8">
        <w:t xml:space="preserve"> </w:t>
      </w:r>
      <w:r w:rsidR="00F75E79">
        <w:t>then the</w:t>
      </w:r>
      <w:r w:rsidRPr="001706C8">
        <w:t xml:space="preserve"> maximum </w:t>
      </w:r>
      <w:r>
        <w:t>of 43</w:t>
      </w:r>
      <w:r w:rsidRPr="001706C8">
        <w:t xml:space="preserve"> GINs can fit in a SIB</w:t>
      </w:r>
      <w:r>
        <w:t>.</w:t>
      </w:r>
    </w:p>
    <w:p w14:paraId="594A18C6" w14:textId="6AAE263D" w:rsidR="007018BE" w:rsidRDefault="00D11380" w:rsidP="0077733B">
      <w:r>
        <w:t>On top of that</w:t>
      </w:r>
      <w:r w:rsidR="007018BE">
        <w:t xml:space="preserve">, </w:t>
      </w:r>
      <w:r w:rsidR="00040FAE">
        <w:t>an</w:t>
      </w:r>
      <w:r w:rsidRPr="00D11380">
        <w:t xml:space="preserve"> SNPN may support two </w:t>
      </w:r>
      <w:r>
        <w:t xml:space="preserve">features, i.e., </w:t>
      </w:r>
      <w:r w:rsidRPr="00D11380">
        <w:t>onboarding and SNPN access using external credentials</w:t>
      </w:r>
      <w:r>
        <w:t xml:space="preserve">, </w:t>
      </w:r>
      <w:r w:rsidR="00040FAE">
        <w:rPr>
          <w:rFonts w:hint="eastAsia"/>
        </w:rPr>
        <w:t>and</w:t>
      </w:r>
      <w:r w:rsidR="00040FAE">
        <w:t xml:space="preserve"> </w:t>
      </w:r>
      <w:r w:rsidR="00040FAE">
        <w:rPr>
          <w:rFonts w:hint="eastAsia"/>
        </w:rPr>
        <w:t>since</w:t>
      </w:r>
      <w:r w:rsidR="00040FAE">
        <w:t xml:space="preserve"> </w:t>
      </w:r>
      <w:r w:rsidR="00040FAE" w:rsidRPr="00040FAE">
        <w:t xml:space="preserve">a common list of GINs is used for </w:t>
      </w:r>
      <w:r w:rsidR="00040FAE">
        <w:rPr>
          <w:rFonts w:hint="eastAsia"/>
        </w:rPr>
        <w:t>these</w:t>
      </w:r>
      <w:r w:rsidR="00040FAE">
        <w:t xml:space="preserve"> </w:t>
      </w:r>
      <w:r w:rsidR="00040FAE">
        <w:rPr>
          <w:rFonts w:hint="eastAsia"/>
        </w:rPr>
        <w:t>two</w:t>
      </w:r>
      <w:r w:rsidR="00040FAE">
        <w:t xml:space="preserve"> </w:t>
      </w:r>
      <w:r w:rsidR="00040FAE">
        <w:rPr>
          <w:rFonts w:hint="eastAsia"/>
        </w:rPr>
        <w:t>features,</w:t>
      </w:r>
      <w:r w:rsidR="00040FAE" w:rsidRPr="00040FAE">
        <w:t xml:space="preserve"> </w:t>
      </w:r>
      <w:r>
        <w:t xml:space="preserve">it’s possible that </w:t>
      </w:r>
      <w:r w:rsidRPr="00D11380">
        <w:t>different GIN value</w:t>
      </w:r>
      <w:r>
        <w:t xml:space="preserve"> is used for each feature</w:t>
      </w:r>
      <w:r w:rsidR="001A4D3B">
        <w:t xml:space="preserve"> </w:t>
      </w:r>
      <w:r w:rsidR="001A4D3B">
        <w:rPr>
          <w:rFonts w:hint="eastAsia"/>
        </w:rPr>
        <w:t>based</w:t>
      </w:r>
      <w:r w:rsidR="001A4D3B">
        <w:t xml:space="preserve"> </w:t>
      </w:r>
      <w:r w:rsidR="001A4D3B">
        <w:rPr>
          <w:rFonts w:hint="eastAsia"/>
        </w:rPr>
        <w:t>on</w:t>
      </w:r>
      <w:r w:rsidR="001A4D3B">
        <w:t xml:space="preserve"> </w:t>
      </w:r>
      <w:r w:rsidR="001A4D3B">
        <w:rPr>
          <w:rFonts w:hint="eastAsia"/>
        </w:rPr>
        <w:t>the answer</w:t>
      </w:r>
      <w:r w:rsidR="001A4D3B">
        <w:t xml:space="preserve"> </w:t>
      </w:r>
      <w:r w:rsidR="001A4D3B">
        <w:rPr>
          <w:rFonts w:hint="eastAsia"/>
        </w:rPr>
        <w:t>from</w:t>
      </w:r>
      <w:r w:rsidR="001A4D3B">
        <w:t xml:space="preserve"> </w:t>
      </w:r>
      <w:r w:rsidR="001A4D3B">
        <w:rPr>
          <w:rFonts w:hint="eastAsia"/>
        </w:rPr>
        <w:t>SA</w:t>
      </w:r>
      <w:r w:rsidR="001A4D3B">
        <w:t>2 [</w:t>
      </w:r>
      <w:r w:rsidR="00EF6185">
        <w:t>3</w:t>
      </w:r>
      <w:r w:rsidR="001A4D3B">
        <w:t>]</w:t>
      </w:r>
      <w:r>
        <w:t>.</w:t>
      </w:r>
      <w:r w:rsidRPr="00D11380">
        <w:t xml:space="preserve"> </w:t>
      </w:r>
      <w:r w:rsidR="007018BE">
        <w:rPr>
          <w:rFonts w:eastAsiaTheme="minorEastAsia"/>
        </w:rPr>
        <w:t>T</w:t>
      </w:r>
      <w:r w:rsidR="007018BE">
        <w:rPr>
          <w:rFonts w:eastAsiaTheme="minorEastAsia" w:hint="eastAsia"/>
        </w:rPr>
        <w:t>herefore</w:t>
      </w:r>
      <w:r w:rsidR="00F75E79">
        <w:rPr>
          <w:rFonts w:eastAsiaTheme="minorEastAsia"/>
        </w:rPr>
        <w:t>,</w:t>
      </w:r>
      <w:r w:rsidR="007018BE">
        <w:rPr>
          <w:rFonts w:eastAsiaTheme="minorEastAsia" w:hint="eastAsia"/>
        </w:rPr>
        <w:t xml:space="preserve"> </w:t>
      </w:r>
      <w:r w:rsidR="007018BE">
        <w:rPr>
          <w:rFonts w:eastAsiaTheme="minorEastAsia"/>
        </w:rPr>
        <w:t>2</w:t>
      </w:r>
      <w:r w:rsidR="007018BE">
        <w:rPr>
          <w:rFonts w:eastAsiaTheme="minorEastAsia" w:hint="eastAsia"/>
        </w:rPr>
        <w:t xml:space="preserve"> </w:t>
      </w:r>
      <w:r w:rsidR="00220E43">
        <w:rPr>
          <w:rFonts w:eastAsiaTheme="minorEastAsia"/>
        </w:rPr>
        <w:t>GIN</w:t>
      </w:r>
      <w:r w:rsidR="007018BE">
        <w:rPr>
          <w:rFonts w:eastAsiaTheme="minorEastAsia" w:hint="eastAsia"/>
        </w:rPr>
        <w:t xml:space="preserve">s </w:t>
      </w:r>
      <w:r w:rsidR="00EF6185">
        <w:rPr>
          <w:rFonts w:eastAsiaTheme="minorEastAsia"/>
        </w:rPr>
        <w:t>may</w:t>
      </w:r>
      <w:r w:rsidR="00EF6185">
        <w:rPr>
          <w:rFonts w:eastAsiaTheme="minorEastAsia" w:hint="eastAsia"/>
        </w:rPr>
        <w:t xml:space="preserve"> </w:t>
      </w:r>
      <w:r w:rsidR="007018BE">
        <w:rPr>
          <w:rFonts w:eastAsiaTheme="minorEastAsia" w:hint="eastAsia"/>
        </w:rPr>
        <w:t>be set for each SNPN.</w:t>
      </w:r>
      <w:r w:rsidR="007018BE" w:rsidRPr="00F373FF">
        <w:t xml:space="preserve"> </w:t>
      </w:r>
      <w:r w:rsidR="00EF6185">
        <w:t xml:space="preserve">Furthermore, </w:t>
      </w:r>
      <w:r w:rsidR="00220E43">
        <w:t xml:space="preserve">the maximum number </w:t>
      </w:r>
      <w:r w:rsidR="00220E43" w:rsidRPr="00FD398F">
        <w:rPr>
          <w:rFonts w:eastAsia="等线"/>
        </w:rPr>
        <w:t>of networks of PLMN+PNI-NPN+SNPN is twelve</w:t>
      </w:r>
      <w:r w:rsidR="00220E43">
        <w:rPr>
          <w:rFonts w:eastAsia="等线"/>
        </w:rPr>
        <w:t xml:space="preserve"> per cell</w:t>
      </w:r>
      <w:r w:rsidR="00EF6185" w:rsidRPr="00EF6185">
        <w:t xml:space="preserve"> </w:t>
      </w:r>
      <w:r w:rsidR="00EF6185">
        <w:t xml:space="preserve">according to </w:t>
      </w:r>
      <w:r w:rsidR="00EF6185" w:rsidRPr="00220E43">
        <w:t>existing</w:t>
      </w:r>
      <w:r w:rsidR="00EF6185">
        <w:t xml:space="preserve"> </w:t>
      </w:r>
      <w:r w:rsidR="00EF6185">
        <w:rPr>
          <w:rFonts w:hint="eastAsia"/>
        </w:rPr>
        <w:t>RRC</w:t>
      </w:r>
      <w:r w:rsidR="00EF6185">
        <w:t xml:space="preserve"> </w:t>
      </w:r>
      <w:r w:rsidR="00EF6185">
        <w:rPr>
          <w:rFonts w:hint="eastAsia"/>
        </w:rPr>
        <w:t>spec</w:t>
      </w:r>
      <w:r w:rsidR="00EF6185">
        <w:t>.</w:t>
      </w:r>
      <w:r w:rsidR="00220E43">
        <w:rPr>
          <w:rFonts w:eastAsia="等线"/>
        </w:rPr>
        <w:t xml:space="preserve">, </w:t>
      </w:r>
      <w:r w:rsidR="007018BE">
        <w:t>i</w:t>
      </w:r>
      <w:r w:rsidR="007018BE" w:rsidRPr="00F373FF">
        <w:t xml:space="preserve">t is reasonable to set the maximum number of GINs to </w:t>
      </w:r>
      <w:r w:rsidR="007018BE">
        <w:t>24 per cell.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018BE" w14:paraId="2A59FA8A" w14:textId="77777777" w:rsidTr="007018BE">
        <w:tc>
          <w:tcPr>
            <w:tcW w:w="9855" w:type="dxa"/>
          </w:tcPr>
          <w:p w14:paraId="616027B6" w14:textId="77777777" w:rsidR="007018BE" w:rsidRPr="007018BE" w:rsidRDefault="007018BE" w:rsidP="007018BE">
            <w:pPr>
              <w:spacing w:line="240" w:lineRule="auto"/>
              <w:ind w:left="567"/>
              <w:textAlignment w:val="auto"/>
              <w:rPr>
                <w:rFonts w:ascii="Arial" w:eastAsia="等线" w:hAnsi="Arial"/>
                <w:lang w:eastAsia="ja-JP"/>
              </w:rPr>
            </w:pPr>
            <w:r w:rsidRPr="007018BE">
              <w:rPr>
                <w:rFonts w:ascii="Arial" w:eastAsia="等线" w:hAnsi="Arial" w:cs="Arial"/>
                <w:b/>
                <w:bCs/>
                <w:lang w:val="en-US" w:eastAsia="ja-JP"/>
              </w:rPr>
              <w:t>Question 1b:</w:t>
            </w:r>
            <w:r w:rsidRPr="007018BE">
              <w:rPr>
                <w:rFonts w:ascii="Arial" w:eastAsia="等线" w:hAnsi="Arial" w:cs="Arial"/>
                <w:lang w:val="en-US" w:eastAsia="ja-JP"/>
              </w:rPr>
              <w:t xml:space="preserve"> Can RAN2 assume that higher layers may use different GIN values for each feature?</w:t>
            </w:r>
          </w:p>
          <w:p w14:paraId="40E05B37" w14:textId="77777777" w:rsidR="007018BE" w:rsidRPr="007018BE" w:rsidRDefault="007018BE" w:rsidP="007018B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lang w:eastAsia="en-US"/>
              </w:rPr>
            </w:pPr>
          </w:p>
          <w:p w14:paraId="7A182E9C" w14:textId="77777777" w:rsidR="007018BE" w:rsidRPr="007018BE" w:rsidRDefault="007018BE" w:rsidP="007018B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lang w:eastAsia="en-US"/>
              </w:rPr>
            </w:pPr>
            <w:r w:rsidRPr="007018BE">
              <w:rPr>
                <w:rFonts w:ascii="Arial" w:hAnsi="Arial" w:cs="Arial"/>
                <w:b/>
                <w:bCs/>
                <w:lang w:eastAsia="en-US"/>
              </w:rPr>
              <w:t>SA2 answer: SA2 does not make any assumption i.e. either same or different GIN value for each feature is possible.</w:t>
            </w:r>
          </w:p>
          <w:p w14:paraId="0CC10A84" w14:textId="77777777" w:rsidR="007018BE" w:rsidRPr="007018BE" w:rsidRDefault="007018BE" w:rsidP="007018B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lang w:eastAsia="en-US"/>
              </w:rPr>
            </w:pPr>
          </w:p>
          <w:p w14:paraId="64BD1689" w14:textId="77777777" w:rsidR="007018BE" w:rsidRPr="007018BE" w:rsidRDefault="007018BE" w:rsidP="007018BE">
            <w:pPr>
              <w:overflowPunct/>
              <w:autoSpaceDE/>
              <w:autoSpaceDN/>
              <w:adjustRightInd/>
              <w:spacing w:line="240" w:lineRule="auto"/>
              <w:ind w:left="284"/>
              <w:jc w:val="left"/>
              <w:textAlignment w:val="auto"/>
              <w:rPr>
                <w:rFonts w:ascii="Arial" w:hAnsi="Arial" w:cs="Arial"/>
                <w:lang w:val="en-US" w:eastAsia="en-US"/>
              </w:rPr>
            </w:pPr>
            <w:r w:rsidRPr="007018BE">
              <w:rPr>
                <w:rFonts w:ascii="Arial" w:hAnsi="Arial" w:cs="Arial"/>
                <w:b/>
                <w:bCs/>
                <w:lang w:val="en-US" w:eastAsia="en-US"/>
              </w:rPr>
              <w:t>Question 2:</w:t>
            </w:r>
            <w:r w:rsidRPr="007018BE">
              <w:rPr>
                <w:rFonts w:ascii="Arial" w:hAnsi="Arial" w:cs="Arial"/>
                <w:lang w:val="en-US" w:eastAsia="en-US"/>
              </w:rPr>
              <w:t xml:space="preserve"> Can SA2 clarify whether a GIN is encoded:</w:t>
            </w:r>
          </w:p>
          <w:p w14:paraId="45166288" w14:textId="77777777" w:rsidR="007018BE" w:rsidRPr="007018BE" w:rsidRDefault="007018BE" w:rsidP="007018B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Arial" w:eastAsia="等线" w:hAnsi="Arial" w:cs="Arial"/>
                <w:lang w:val="en-US" w:eastAsia="en-US"/>
              </w:rPr>
            </w:pPr>
            <w:r w:rsidRPr="007018BE">
              <w:rPr>
                <w:rFonts w:ascii="Arial" w:eastAsia="等线" w:hAnsi="Arial" w:cs="Arial"/>
                <w:lang w:val="en-US" w:eastAsia="en-US"/>
              </w:rPr>
              <w:t>as an SNPN ID (i.e., a PLMN ID plus a NID); or</w:t>
            </w:r>
          </w:p>
          <w:p w14:paraId="06CED04E" w14:textId="77777777" w:rsidR="007018BE" w:rsidRPr="007018BE" w:rsidRDefault="007018BE" w:rsidP="007018BE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rFonts w:ascii="Arial" w:eastAsia="等线" w:hAnsi="Arial" w:cs="Arial"/>
                <w:lang w:val="en-US" w:eastAsia="en-US"/>
              </w:rPr>
            </w:pPr>
            <w:r w:rsidRPr="007018BE">
              <w:rPr>
                <w:rFonts w:ascii="Arial" w:eastAsia="等线" w:hAnsi="Arial" w:cs="Arial"/>
                <w:lang w:val="en-US" w:eastAsia="en-US"/>
              </w:rPr>
              <w:t>as a NID.</w:t>
            </w:r>
          </w:p>
          <w:p w14:paraId="20A30DED" w14:textId="34BCC435" w:rsidR="007018BE" w:rsidRPr="007B3F9F" w:rsidRDefault="007018BE" w:rsidP="007B3F9F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7018BE">
              <w:rPr>
                <w:rFonts w:ascii="Arial" w:hAnsi="Arial" w:cs="Arial"/>
                <w:b/>
                <w:bCs/>
                <w:lang w:eastAsia="en-US"/>
              </w:rPr>
              <w:t xml:space="preserve">SA2 answer: SA2 agrees that </w:t>
            </w:r>
            <w:r w:rsidRPr="007018BE">
              <w:rPr>
                <w:rFonts w:ascii="Arial" w:hAnsi="Arial" w:cs="Arial"/>
                <w:lang w:val="en-US" w:eastAsia="en-US"/>
              </w:rPr>
              <w:t>GIN is encoded</w:t>
            </w:r>
            <w:r w:rsidRPr="007018BE">
              <w:rPr>
                <w:rFonts w:ascii="Arial" w:hAnsi="Arial" w:cs="Arial"/>
                <w:b/>
                <w:bCs/>
                <w:lang w:eastAsia="en-US"/>
              </w:rPr>
              <w:t xml:space="preserve"> as a) an SNPN ID</w:t>
            </w:r>
            <w:r w:rsidRPr="007018BE">
              <w:rPr>
                <w:rFonts w:ascii="Arial" w:hAnsi="Arial" w:cs="Arial"/>
                <w:lang w:val="en-US" w:eastAsia="en-US"/>
              </w:rPr>
              <w:t xml:space="preserve"> (i.e., a PLMN ID plus a NID).</w:t>
            </w:r>
            <w:r w:rsidRPr="007018BE">
              <w:rPr>
                <w:rFonts w:ascii="Arial" w:hAnsi="Arial" w:cs="Arial"/>
                <w:b/>
                <w:bCs/>
                <w:lang w:val="en-US" w:eastAsia="en-US"/>
              </w:rPr>
              <w:t xml:space="preserve"> </w:t>
            </w:r>
          </w:p>
        </w:tc>
      </w:tr>
    </w:tbl>
    <w:p w14:paraId="01542E49" w14:textId="4F3B80AE" w:rsidR="007018BE" w:rsidRPr="007B3F9F" w:rsidRDefault="00220E43" w:rsidP="007B3F9F">
      <w:pPr>
        <w:spacing w:before="180"/>
        <w:rPr>
          <w:b/>
          <w:bCs/>
        </w:rPr>
      </w:pPr>
      <w:r w:rsidRPr="007B3F9F">
        <w:rPr>
          <w:b/>
          <w:bCs/>
        </w:rPr>
        <w:t>Proposal 2: The maximum number of GINs per cell is 24.</w:t>
      </w:r>
    </w:p>
    <w:p w14:paraId="7712EF50" w14:textId="19A97F86" w:rsidR="00892D24" w:rsidRPr="007B3F9F" w:rsidRDefault="00892D24" w:rsidP="00293A7F">
      <w:pPr>
        <w:numPr>
          <w:ilvl w:val="0"/>
          <w:numId w:val="16"/>
        </w:numPr>
        <w:spacing w:before="240"/>
        <w:rPr>
          <w:rFonts w:ascii="Arial" w:hAnsi="Arial" w:cs="Arial"/>
          <w:u w:val="single"/>
          <w:lang w:val="en-US"/>
        </w:rPr>
      </w:pPr>
      <w:r w:rsidRPr="007B3F9F">
        <w:rPr>
          <w:rFonts w:ascii="Arial" w:hAnsi="Arial" w:cs="Arial" w:hint="eastAsia"/>
          <w:u w:val="single"/>
          <w:lang w:val="en-US"/>
        </w:rPr>
        <w:t>I</w:t>
      </w:r>
      <w:r w:rsidRPr="007B3F9F">
        <w:rPr>
          <w:rFonts w:ascii="Arial" w:hAnsi="Arial" w:cs="Arial"/>
          <w:u w:val="single"/>
          <w:lang w:val="en-US"/>
        </w:rPr>
        <w:t xml:space="preserve">ssue 3: Details on the explicit assignment to support a </w:t>
      </w:r>
      <w:r w:rsidR="00EF6185">
        <w:rPr>
          <w:rFonts w:ascii="Arial" w:hAnsi="Arial" w:cs="Arial"/>
          <w:u w:val="single"/>
          <w:lang w:val="en-US"/>
        </w:rPr>
        <w:t>s</w:t>
      </w:r>
      <w:r w:rsidR="00EF6185" w:rsidRPr="007B3F9F">
        <w:rPr>
          <w:rFonts w:ascii="Arial" w:hAnsi="Arial" w:cs="Arial"/>
          <w:u w:val="single"/>
          <w:lang w:val="en-US"/>
        </w:rPr>
        <w:t xml:space="preserve">ingle </w:t>
      </w:r>
      <w:r w:rsidRPr="007B3F9F">
        <w:rPr>
          <w:rFonts w:ascii="Arial" w:hAnsi="Arial" w:cs="Arial"/>
          <w:u w:val="single"/>
          <w:lang w:val="en-US"/>
        </w:rPr>
        <w:t>list of GINs in the new SIB</w:t>
      </w:r>
    </w:p>
    <w:p w14:paraId="412C6F80" w14:textId="4199FECB" w:rsidR="00040FAE" w:rsidRDefault="00E97D09" w:rsidP="00E97D09">
      <w:pPr>
        <w:rPr>
          <w:bCs/>
        </w:rPr>
      </w:pP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regard</w:t>
      </w:r>
      <w:r>
        <w:t xml:space="preserve"> </w:t>
      </w:r>
      <w:r>
        <w:rPr>
          <w:rFonts w:hint="eastAsia"/>
        </w:rPr>
        <w:t>t</w:t>
      </w:r>
      <w:r>
        <w:t>o</w:t>
      </w:r>
      <w:r w:rsidR="00C90548">
        <w:t xml:space="preserve"> the issue about</w:t>
      </w:r>
      <w:r>
        <w:t xml:space="preserve"> </w:t>
      </w:r>
      <w:r w:rsidR="00BC2FF0">
        <w:t xml:space="preserve">how to </w:t>
      </w:r>
      <w:r w:rsidR="00BC2FF0" w:rsidRPr="00BC2FF0">
        <w:t xml:space="preserve">associate </w:t>
      </w:r>
      <w:r w:rsidR="00210BD8">
        <w:t xml:space="preserve">the supported </w:t>
      </w:r>
      <w:r w:rsidR="00BC2FF0">
        <w:t>GINs</w:t>
      </w:r>
      <w:r w:rsidR="00BC2FF0" w:rsidRPr="00BC2FF0">
        <w:t xml:space="preserve"> with its corresponding SNPN</w:t>
      </w:r>
      <w:r>
        <w:t xml:space="preserve">, </w:t>
      </w:r>
      <w:r w:rsidR="00AF0E52">
        <w:t xml:space="preserve">it </w:t>
      </w:r>
      <w:r w:rsidR="00EF6185">
        <w:rPr>
          <w:rFonts w:hint="eastAsia"/>
        </w:rPr>
        <w:t>was</w:t>
      </w:r>
      <w:r w:rsidR="00AF0E52">
        <w:t xml:space="preserve"> agreed a s</w:t>
      </w:r>
      <w:r w:rsidR="00AF0E52" w:rsidRPr="00AF0E52">
        <w:t>ingle list of GINs with explicit assignment to SNPNs</w:t>
      </w:r>
      <w:r w:rsidR="00AF0E52">
        <w:t xml:space="preserve"> is used in the last meeting, but the </w:t>
      </w:r>
      <w:r w:rsidR="00AF0E52">
        <w:rPr>
          <w:bCs/>
        </w:rPr>
        <w:t xml:space="preserve">details on the explicit assignment are FFS. In our understanding, there </w:t>
      </w:r>
      <w:r w:rsidR="00AF0E52" w:rsidRPr="00AF0E52">
        <w:rPr>
          <w:bCs/>
        </w:rPr>
        <w:t>are two options</w:t>
      </w:r>
      <w:r w:rsidR="00AF0E52">
        <w:rPr>
          <w:bCs/>
        </w:rPr>
        <w:t xml:space="preserve"> for the explicit assignment as follows:</w:t>
      </w:r>
    </w:p>
    <w:p w14:paraId="4A6A8542" w14:textId="74654EA5" w:rsidR="00AF0E52" w:rsidRDefault="00AF0E52" w:rsidP="007B3F9F">
      <w:pPr>
        <w:numPr>
          <w:ilvl w:val="0"/>
          <w:numId w:val="20"/>
        </w:numPr>
        <w:rPr>
          <w:bCs/>
        </w:rPr>
      </w:pPr>
      <w:r>
        <w:rPr>
          <w:bCs/>
        </w:rPr>
        <w:t xml:space="preserve">Option 1: </w:t>
      </w:r>
      <w:r w:rsidR="00D107F1">
        <w:rPr>
          <w:bCs/>
        </w:rPr>
        <w:t>S</w:t>
      </w:r>
      <w:r w:rsidR="00D107F1" w:rsidRPr="00F80A4C">
        <w:rPr>
          <w:bCs/>
        </w:rPr>
        <w:t xml:space="preserve">upported </w:t>
      </w:r>
      <w:r w:rsidR="00F80A4C" w:rsidRPr="00F80A4C">
        <w:rPr>
          <w:bCs/>
        </w:rPr>
        <w:t xml:space="preserve">GINs per SNPN </w:t>
      </w:r>
      <w:r w:rsidR="00774418">
        <w:rPr>
          <w:bCs/>
        </w:rPr>
        <w:t xml:space="preserve">are </w:t>
      </w:r>
      <w:r w:rsidR="00F80A4C" w:rsidRPr="00F80A4C">
        <w:rPr>
          <w:bCs/>
        </w:rPr>
        <w:t xml:space="preserve">associated with </w:t>
      </w:r>
      <w:r w:rsidR="00293A7F">
        <w:rPr>
          <w:bCs/>
        </w:rPr>
        <w:t>an</w:t>
      </w:r>
      <w:r w:rsidR="00293A7F" w:rsidRPr="00F80A4C">
        <w:rPr>
          <w:bCs/>
        </w:rPr>
        <w:t xml:space="preserve"> </w:t>
      </w:r>
      <w:r w:rsidR="00F80A4C" w:rsidRPr="00F80A4C">
        <w:rPr>
          <w:bCs/>
        </w:rPr>
        <w:t xml:space="preserve">index </w:t>
      </w:r>
      <w:r w:rsidR="00EF6185">
        <w:rPr>
          <w:bCs/>
        </w:rPr>
        <w:t xml:space="preserve">list </w:t>
      </w:r>
      <w:r w:rsidR="00F80A4C" w:rsidRPr="00F80A4C">
        <w:rPr>
          <w:bCs/>
        </w:rPr>
        <w:t>of the GIN</w:t>
      </w:r>
      <w:r w:rsidR="00EF6185">
        <w:rPr>
          <w:bCs/>
        </w:rPr>
        <w:t>s</w:t>
      </w:r>
      <w:r>
        <w:rPr>
          <w:bCs/>
        </w:rPr>
        <w:t>;</w:t>
      </w:r>
    </w:p>
    <w:p w14:paraId="3F2166D1" w14:textId="10DE481B" w:rsidR="00AF0E52" w:rsidRPr="00AF0E52" w:rsidRDefault="00AF0E52" w:rsidP="007B3F9F">
      <w:pPr>
        <w:numPr>
          <w:ilvl w:val="0"/>
          <w:numId w:val="20"/>
        </w:numPr>
      </w:pPr>
      <w:r>
        <w:rPr>
          <w:bCs/>
        </w:rPr>
        <w:t xml:space="preserve">Option 2: </w:t>
      </w:r>
      <w:r w:rsidR="00F80A4C">
        <w:rPr>
          <w:bCs/>
        </w:rPr>
        <w:t>S</w:t>
      </w:r>
      <w:r w:rsidR="00F80A4C" w:rsidRPr="00F80A4C">
        <w:rPr>
          <w:bCs/>
        </w:rPr>
        <w:t>upported GINs per SNPN</w:t>
      </w:r>
      <w:r>
        <w:rPr>
          <w:bCs/>
        </w:rPr>
        <w:t xml:space="preserve"> </w:t>
      </w:r>
      <w:r w:rsidR="00EF6185">
        <w:rPr>
          <w:bCs/>
        </w:rPr>
        <w:t xml:space="preserve">are </w:t>
      </w:r>
      <w:r w:rsidRPr="00AF0E52">
        <w:rPr>
          <w:bCs/>
        </w:rPr>
        <w:t xml:space="preserve">associated with </w:t>
      </w:r>
      <w:r>
        <w:rPr>
          <w:bCs/>
        </w:rPr>
        <w:t>a bitmap.</w:t>
      </w:r>
    </w:p>
    <w:p w14:paraId="3DB5AAD6" w14:textId="7D0CB817" w:rsidR="001E1B7A" w:rsidRDefault="001E1B7A" w:rsidP="00E97D09">
      <w:r>
        <w:t>For option 2, a</w:t>
      </w:r>
      <w:r w:rsidRPr="001E1B7A">
        <w:t xml:space="preserve">s an example, the details </w:t>
      </w:r>
      <w:r>
        <w:t xml:space="preserve">of </w:t>
      </w:r>
      <w:r>
        <w:rPr>
          <w:bCs/>
        </w:rPr>
        <w:t>explicit assignment</w:t>
      </w:r>
      <w:r w:rsidRPr="001E1B7A">
        <w:t xml:space="preserve"> can be</w:t>
      </w:r>
      <w:r>
        <w:t xml:space="preserve"> that t</w:t>
      </w:r>
      <w:r w:rsidRPr="001E1B7A">
        <w:t>he n-</w:t>
      </w:r>
      <w:proofErr w:type="spellStart"/>
      <w:r w:rsidRPr="001E1B7A">
        <w:t>th</w:t>
      </w:r>
      <w:proofErr w:type="spellEnd"/>
      <w:r w:rsidRPr="001E1B7A">
        <w:t xml:space="preserve"> bitmap is associated with the n-</w:t>
      </w:r>
      <w:proofErr w:type="spellStart"/>
      <w:r w:rsidRPr="001E1B7A">
        <w:t>th</w:t>
      </w:r>
      <w:proofErr w:type="spellEnd"/>
      <w:r w:rsidRPr="001E1B7A">
        <w:t xml:space="preserve"> SNPN that broadcasts the external credentials support indication </w:t>
      </w:r>
      <w:r w:rsidR="00EF6185">
        <w:rPr>
          <w:rFonts w:hint="eastAsia"/>
        </w:rPr>
        <w:t>and</w:t>
      </w:r>
      <w:r w:rsidR="00EF6185">
        <w:t>/</w:t>
      </w:r>
      <w:r>
        <w:t xml:space="preserve">or the onboarding indication </w:t>
      </w:r>
      <w:r w:rsidRPr="001E1B7A">
        <w:t>in SIB1</w:t>
      </w:r>
      <w:r>
        <w:t>,</w:t>
      </w:r>
      <w:r w:rsidRPr="001E1B7A">
        <w:t xml:space="preserve"> </w:t>
      </w:r>
      <w:r w:rsidRPr="005D20DF">
        <w:t xml:space="preserve">and the bitmap is absent if the associated SNPN is not configured with supported GINs. </w:t>
      </w:r>
      <w:r>
        <w:t xml:space="preserve">But from our perspective, this bitmap solution should not be supported with the following reasons. </w:t>
      </w:r>
    </w:p>
    <w:p w14:paraId="5BD5E2E5" w14:textId="0A2B2BD2" w:rsidR="005D20DF" w:rsidRDefault="005D20DF" w:rsidP="005D20DF">
      <w:pPr>
        <w:numPr>
          <w:ilvl w:val="0"/>
          <w:numId w:val="14"/>
        </w:numPr>
        <w:rPr>
          <w:b/>
          <w:bCs/>
        </w:rPr>
      </w:pPr>
      <w:r w:rsidRPr="005D20DF">
        <w:rPr>
          <w:b/>
          <w:bCs/>
        </w:rPr>
        <w:t xml:space="preserve">The gain of using </w:t>
      </w:r>
      <w:r>
        <w:rPr>
          <w:b/>
          <w:bCs/>
        </w:rPr>
        <w:t xml:space="preserve">the </w:t>
      </w:r>
      <w:r w:rsidRPr="005D20DF">
        <w:rPr>
          <w:b/>
          <w:bCs/>
        </w:rPr>
        <w:t>bitmap solution is uncertain</w:t>
      </w:r>
      <w:r>
        <w:rPr>
          <w:b/>
          <w:bCs/>
        </w:rPr>
        <w:t>.</w:t>
      </w:r>
    </w:p>
    <w:p w14:paraId="115090E6" w14:textId="57C6C4B3" w:rsidR="005D20DF" w:rsidRDefault="00B610E6" w:rsidP="005D20DF">
      <w:r>
        <w:t>S</w:t>
      </w:r>
      <w:r w:rsidRPr="00B610E6">
        <w:t xml:space="preserve">ome companies </w:t>
      </w:r>
      <w:r>
        <w:t>think</w:t>
      </w:r>
      <w:r w:rsidRPr="00B610E6">
        <w:t xml:space="preserve"> </w:t>
      </w:r>
      <w:r>
        <w:t>the</w:t>
      </w:r>
      <w:r w:rsidRPr="00B610E6">
        <w:t xml:space="preserve"> bitmap solution </w:t>
      </w:r>
      <w:r>
        <w:t xml:space="preserve">is beneficial </w:t>
      </w:r>
      <w:r w:rsidRPr="00B610E6">
        <w:t xml:space="preserve">for saving </w:t>
      </w:r>
      <w:proofErr w:type="spellStart"/>
      <w:r w:rsidRPr="00B610E6">
        <w:t>signaling</w:t>
      </w:r>
      <w:proofErr w:type="spellEnd"/>
      <w:r w:rsidRPr="00B610E6">
        <w:t xml:space="preserve"> overhead</w:t>
      </w:r>
      <w:r>
        <w:t>. However,</w:t>
      </w:r>
      <w:r w:rsidRPr="00B610E6">
        <w:t xml:space="preserve"> </w:t>
      </w:r>
      <w:r>
        <w:t>f</w:t>
      </w:r>
      <w:r w:rsidRPr="005D20DF">
        <w:t xml:space="preserve">rom </w:t>
      </w:r>
      <w:r w:rsidR="005D20DF" w:rsidRPr="005D20DF">
        <w:t xml:space="preserve">the </w:t>
      </w:r>
      <w:r w:rsidR="00210BD8">
        <w:t>latest</w:t>
      </w:r>
      <w:r w:rsidR="00210BD8" w:rsidRPr="005D20DF">
        <w:t xml:space="preserve"> </w:t>
      </w:r>
      <w:r w:rsidR="005D20DF" w:rsidRPr="005D20DF">
        <w:t xml:space="preserve">specification TS 23.501 </w:t>
      </w:r>
      <w:r w:rsidR="00387990">
        <w:t>[</w:t>
      </w:r>
      <w:r w:rsidR="00EF6185">
        <w:t>4</w:t>
      </w:r>
      <w:r w:rsidR="00387990">
        <w:t xml:space="preserve">] </w:t>
      </w:r>
      <w:r w:rsidR="005D20DF" w:rsidRPr="005D20DF">
        <w:t xml:space="preserve">of the </w:t>
      </w:r>
      <w:r w:rsidR="005D20DF">
        <w:t>SA2</w:t>
      </w:r>
      <w:r w:rsidR="005D20DF" w:rsidRPr="005D20DF">
        <w:t xml:space="preserve">, it cannot be seen that the same GIN </w:t>
      </w:r>
      <w:r w:rsidR="005D20DF">
        <w:t>may be</w:t>
      </w:r>
      <w:r w:rsidR="005D20DF" w:rsidRPr="005D20DF">
        <w:t xml:space="preserve"> supported by multiple SNPNs.</w:t>
      </w:r>
      <w:r w:rsidR="005D20DF">
        <w:t xml:space="preserve"> Furthermore, e</w:t>
      </w:r>
      <w:r w:rsidR="005D20DF" w:rsidRPr="005D20DF">
        <w:t>ven if multiple SNPNs may support the same GIN</w:t>
      </w:r>
      <w:r w:rsidR="005D20DF">
        <w:t xml:space="preserve">, </w:t>
      </w:r>
      <w:proofErr w:type="gramStart"/>
      <w:r w:rsidR="005D20DF" w:rsidRPr="005D20DF">
        <w:t>The</w:t>
      </w:r>
      <w:proofErr w:type="gramEnd"/>
      <w:r w:rsidR="005D20DF" w:rsidRPr="005D20DF">
        <w:t xml:space="preserve"> gain of using </w:t>
      </w:r>
      <w:r w:rsidR="00387990">
        <w:t xml:space="preserve">the </w:t>
      </w:r>
      <w:r w:rsidR="005D20DF" w:rsidRPr="005D20DF">
        <w:t>bitmap</w:t>
      </w:r>
      <w:r w:rsidR="005D20DF">
        <w:t xml:space="preserve"> solution</w:t>
      </w:r>
      <w:r w:rsidR="005D20DF" w:rsidRPr="005D20DF">
        <w:t xml:space="preserve"> is uncertain</w:t>
      </w:r>
      <w:r w:rsidR="005D20DF">
        <w:t>. W</w:t>
      </w:r>
      <w:r w:rsidR="005D20DF">
        <w:rPr>
          <w:rFonts w:hint="eastAsia"/>
        </w:rPr>
        <w:t>hen</w:t>
      </w:r>
      <w:r w:rsidR="005D20DF">
        <w:t xml:space="preserve"> </w:t>
      </w:r>
      <w:r w:rsidR="005D20DF" w:rsidRPr="005D20DF">
        <w:t xml:space="preserve">there are many GINs each of which is supported by multiple SNPNs, </w:t>
      </w:r>
      <w:proofErr w:type="spellStart"/>
      <w:r w:rsidR="005D20DF" w:rsidRPr="005D20DF">
        <w:t>signaling</w:t>
      </w:r>
      <w:proofErr w:type="spellEnd"/>
      <w:r w:rsidR="005D20DF" w:rsidRPr="005D20DF">
        <w:t xml:space="preserve"> overhead</w:t>
      </w:r>
      <w:r w:rsidR="005D20DF">
        <w:t xml:space="preserve"> may be saved by using bitmap</w:t>
      </w:r>
      <w:r w:rsidR="00387990">
        <w:t>s</w:t>
      </w:r>
      <w:r w:rsidR="005D20DF">
        <w:t>. On the other hand, when there are few or no GINs each of which is supported by multiple SNPNs, t</w:t>
      </w:r>
      <w:r w:rsidR="005D20DF" w:rsidRPr="005D20DF">
        <w:t xml:space="preserve">here is no benefit to using </w:t>
      </w:r>
      <w:r w:rsidR="005D20DF">
        <w:t xml:space="preserve">the </w:t>
      </w:r>
      <w:r w:rsidR="005D20DF" w:rsidRPr="005D20DF">
        <w:t>bitmap</w:t>
      </w:r>
      <w:r w:rsidR="005D20DF">
        <w:t xml:space="preserve"> solution</w:t>
      </w:r>
      <w:r w:rsidR="005D20DF" w:rsidRPr="005D20DF">
        <w:t>.</w:t>
      </w:r>
      <w:r w:rsidR="00C30827">
        <w:t xml:space="preserve"> </w:t>
      </w:r>
      <w:r w:rsidR="00FD3EF7">
        <w:t>Moreover</w:t>
      </w:r>
      <w:r w:rsidR="00C30827">
        <w:t xml:space="preserve">, if </w:t>
      </w:r>
      <w:r w:rsidR="00C30827" w:rsidRPr="00840344">
        <w:t xml:space="preserve">the length of </w:t>
      </w:r>
      <w:r w:rsidR="00C30827">
        <w:t>each</w:t>
      </w:r>
      <w:r w:rsidR="00C30827" w:rsidRPr="00840344">
        <w:t xml:space="preserve"> bitmap is equal to the maximum number of GINs</w:t>
      </w:r>
      <w:r w:rsidR="00C30827">
        <w:t xml:space="preserve">. </w:t>
      </w:r>
      <w:r w:rsidR="00EF6185">
        <w:t>Since</w:t>
      </w:r>
      <w:r w:rsidR="00EF6185" w:rsidRPr="00C30827">
        <w:t xml:space="preserve"> </w:t>
      </w:r>
      <w:r w:rsidR="00C30827" w:rsidRPr="00C30827">
        <w:t xml:space="preserve">the maximum number of GINs can be </w:t>
      </w:r>
      <w:r>
        <w:t>24</w:t>
      </w:r>
      <w:r w:rsidR="00EF6185">
        <w:t xml:space="preserve"> according to </w:t>
      </w:r>
      <w:r w:rsidR="00EF6185" w:rsidRPr="00C30827">
        <w:t>our analyses</w:t>
      </w:r>
      <w:r w:rsidR="00EF6185">
        <w:t xml:space="preserve"> about issue 2</w:t>
      </w:r>
      <w:r w:rsidR="00C30827">
        <w:t>,</w:t>
      </w:r>
      <w:r w:rsidR="00FD3EF7">
        <w:t xml:space="preserve"> b</w:t>
      </w:r>
      <w:r w:rsidR="00FD3EF7" w:rsidRPr="00FD3EF7">
        <w:t xml:space="preserve">roadcasting the bitmap corresponding to each SNPN itself requires a lot of </w:t>
      </w:r>
      <w:proofErr w:type="spellStart"/>
      <w:r w:rsidR="00FD3EF7" w:rsidRPr="00FD3EF7">
        <w:t>signaling</w:t>
      </w:r>
      <w:proofErr w:type="spellEnd"/>
      <w:r w:rsidR="00FD3EF7" w:rsidRPr="00FD3EF7">
        <w:t xml:space="preserve"> overhead</w:t>
      </w:r>
      <w:r w:rsidR="00FD3EF7">
        <w:t>.</w:t>
      </w:r>
    </w:p>
    <w:p w14:paraId="602C9007" w14:textId="27618E84" w:rsidR="00840344" w:rsidRDefault="00840344" w:rsidP="00840344">
      <w:pPr>
        <w:numPr>
          <w:ilvl w:val="0"/>
          <w:numId w:val="14"/>
        </w:numPr>
        <w:rPr>
          <w:b/>
          <w:bCs/>
        </w:rPr>
      </w:pPr>
      <w:r w:rsidRPr="00116D2A">
        <w:rPr>
          <w:b/>
          <w:bCs/>
        </w:rPr>
        <w:t xml:space="preserve">The form of </w:t>
      </w:r>
      <w:r>
        <w:rPr>
          <w:b/>
          <w:bCs/>
        </w:rPr>
        <w:t xml:space="preserve">the </w:t>
      </w:r>
      <w:r w:rsidRPr="00116D2A">
        <w:rPr>
          <w:b/>
          <w:bCs/>
        </w:rPr>
        <w:t>bitmap is easily im</w:t>
      </w:r>
      <w:r>
        <w:rPr>
          <w:b/>
          <w:bCs/>
        </w:rPr>
        <w:t>pa</w:t>
      </w:r>
      <w:r w:rsidRPr="00116D2A">
        <w:rPr>
          <w:b/>
          <w:bCs/>
        </w:rPr>
        <w:t>cted</w:t>
      </w:r>
      <w:r>
        <w:rPr>
          <w:b/>
          <w:bCs/>
        </w:rPr>
        <w:t xml:space="preserve"> if the length of the bitmap </w:t>
      </w:r>
      <w:r w:rsidRPr="00840344">
        <w:rPr>
          <w:b/>
          <w:bCs/>
        </w:rPr>
        <w:t>is equal to the number of GINs</w:t>
      </w:r>
      <w:r>
        <w:rPr>
          <w:b/>
          <w:bCs/>
        </w:rPr>
        <w:t>.</w:t>
      </w:r>
    </w:p>
    <w:p w14:paraId="39EA8CC9" w14:textId="0161D2B9" w:rsidR="00840344" w:rsidRPr="00840344" w:rsidRDefault="00840344" w:rsidP="00840344">
      <w:r>
        <w:lastRenderedPageBreak/>
        <w:t>I</w:t>
      </w:r>
      <w:r w:rsidRPr="00840344">
        <w:t xml:space="preserve">f </w:t>
      </w:r>
      <w:r>
        <w:t xml:space="preserve">RAN2 decides that </w:t>
      </w:r>
      <w:r w:rsidRPr="00840344">
        <w:t xml:space="preserve">the length of </w:t>
      </w:r>
      <w:r w:rsidR="00C30827">
        <w:t>each</w:t>
      </w:r>
      <w:r w:rsidRPr="00840344">
        <w:t xml:space="preserve"> bitmap is equal to the number of GINs</w:t>
      </w:r>
      <w:r>
        <w:t xml:space="preserve"> </w:t>
      </w:r>
      <w:r w:rsidR="00387990">
        <w:t xml:space="preserve">that are </w:t>
      </w:r>
      <w:r>
        <w:t xml:space="preserve">broadcast </w:t>
      </w:r>
      <w:r w:rsidRPr="00840344">
        <w:t>instead of the maximum number of GINs</w:t>
      </w:r>
      <w:r>
        <w:t xml:space="preserve">. </w:t>
      </w:r>
      <w:r w:rsidR="00583A2D" w:rsidRPr="00840344">
        <w:t>W</w:t>
      </w:r>
      <w:r w:rsidRPr="00840344">
        <w:t>hen</w:t>
      </w:r>
      <w:r w:rsidR="00583A2D">
        <w:t xml:space="preserve"> </w:t>
      </w:r>
      <w:r w:rsidR="00583A2D">
        <w:rPr>
          <w:rFonts w:hint="eastAsia"/>
        </w:rPr>
        <w:t>the</w:t>
      </w:r>
      <w:r w:rsidRPr="00840344">
        <w:t xml:space="preserve"> GIN</w:t>
      </w:r>
      <w:r>
        <w:t>s</w:t>
      </w:r>
      <w:r w:rsidRPr="00840344">
        <w:t xml:space="preserve"> supported by </w:t>
      </w:r>
      <w:r>
        <w:t xml:space="preserve">an </w:t>
      </w:r>
      <w:r w:rsidRPr="00840344">
        <w:t xml:space="preserve">SNPN </w:t>
      </w:r>
      <w:r w:rsidR="00C30827">
        <w:t>are</w:t>
      </w:r>
      <w:r w:rsidRPr="00840344">
        <w:t xml:space="preserve"> changed, </w:t>
      </w:r>
      <w:r>
        <w:t>e.g.,</w:t>
      </w:r>
      <w:r w:rsidRPr="00840344">
        <w:t xml:space="preserve"> reducing or adding a GIN supported by </w:t>
      </w:r>
      <w:r>
        <w:t xml:space="preserve">the </w:t>
      </w:r>
      <w:r w:rsidRPr="00840344">
        <w:t>SNPN</w:t>
      </w:r>
      <w:r>
        <w:t>, a</w:t>
      </w:r>
      <w:r w:rsidRPr="00840344">
        <w:t xml:space="preserve">ll </w:t>
      </w:r>
      <w:r>
        <w:t xml:space="preserve">bitmaps </w:t>
      </w:r>
      <w:r w:rsidRPr="005D20DF">
        <w:t>associated with the SNPN</w:t>
      </w:r>
      <w:r>
        <w:t xml:space="preserve"> </w:t>
      </w:r>
      <w:r w:rsidRPr="005D20DF">
        <w:t>that broadcasts the external credentials support indication</w:t>
      </w:r>
      <w:r w:rsidRPr="00840344">
        <w:t xml:space="preserve"> </w:t>
      </w:r>
      <w:r w:rsidR="00EF6185">
        <w:t>and</w:t>
      </w:r>
      <w:r w:rsidR="00EF6185">
        <w:rPr>
          <w:rFonts w:hint="eastAsia"/>
        </w:rPr>
        <w:t>/</w:t>
      </w:r>
      <w:r w:rsidR="00EF6185">
        <w:t xml:space="preserve">or the onboarding indication </w:t>
      </w:r>
      <w:r w:rsidRPr="00840344">
        <w:t>need to be changed</w:t>
      </w:r>
      <w:r>
        <w:t>, i.e., i</w:t>
      </w:r>
      <w:r w:rsidRPr="00840344">
        <w:t>ncrease or decrease one</w:t>
      </w:r>
      <w:r>
        <w:t xml:space="preserve"> bit</w:t>
      </w:r>
      <w:r w:rsidR="00C30827">
        <w:t xml:space="preserve">, so </w:t>
      </w:r>
      <w:r w:rsidR="00C30827" w:rsidRPr="00C30827">
        <w:t>resulting in increas</w:t>
      </w:r>
      <w:r w:rsidR="00FD3EF7">
        <w:t>ing</w:t>
      </w:r>
      <w:r w:rsidR="00210BD8">
        <w:t xml:space="preserve"> the</w:t>
      </w:r>
      <w:r w:rsidR="00C30827" w:rsidRPr="00C30827">
        <w:t xml:space="preserve"> </w:t>
      </w:r>
      <w:r w:rsidR="00210BD8" w:rsidRPr="00C30827">
        <w:t xml:space="preserve">complexity </w:t>
      </w:r>
      <w:r w:rsidR="00210BD8">
        <w:t xml:space="preserve">of </w:t>
      </w:r>
      <w:r w:rsidR="00C30827" w:rsidRPr="00C30827">
        <w:t>network configuration</w:t>
      </w:r>
      <w:r>
        <w:t>.</w:t>
      </w:r>
      <w:r w:rsidR="00C30827">
        <w:t xml:space="preserve"> </w:t>
      </w:r>
    </w:p>
    <w:p w14:paraId="25B4549E" w14:textId="345D6525" w:rsidR="00B610E6" w:rsidRDefault="00B610E6" w:rsidP="00E97D09">
      <w:pPr>
        <w:rPr>
          <w:szCs w:val="22"/>
          <w:lang w:val="en-US"/>
        </w:rPr>
      </w:pPr>
      <w:r>
        <w:t>For option 1,</w:t>
      </w:r>
      <w:r>
        <w:rPr>
          <w:szCs w:val="22"/>
        </w:rPr>
        <w:t xml:space="preserve"> </w:t>
      </w:r>
      <w:r>
        <w:rPr>
          <w:rFonts w:hint="eastAsia"/>
          <w:szCs w:val="22"/>
          <w:lang w:val="en-US"/>
        </w:rPr>
        <w:t xml:space="preserve">similar </w:t>
      </w:r>
      <w:r>
        <w:rPr>
          <w:szCs w:val="22"/>
          <w:lang w:val="en-US"/>
        </w:rPr>
        <w:t>to</w:t>
      </w:r>
      <w:r>
        <w:rPr>
          <w:rFonts w:hint="eastAsia"/>
          <w:szCs w:val="22"/>
          <w:lang w:val="en-US"/>
        </w:rPr>
        <w:t xml:space="preserve"> the way of </w:t>
      </w:r>
      <w:r w:rsidRPr="00B610E6">
        <w:rPr>
          <w:szCs w:val="22"/>
          <w:lang w:val="en-US"/>
        </w:rPr>
        <w:t xml:space="preserve">existing </w:t>
      </w:r>
      <w:proofErr w:type="spellStart"/>
      <w:r w:rsidRPr="007B3F9F">
        <w:rPr>
          <w:i/>
          <w:iCs/>
          <w:szCs w:val="22"/>
          <w:lang w:val="en-US"/>
        </w:rPr>
        <w:t>plmn-IdentityIndex</w:t>
      </w:r>
      <w:proofErr w:type="spellEnd"/>
      <w:r>
        <w:rPr>
          <w:rFonts w:hint="eastAsia"/>
          <w:szCs w:val="22"/>
          <w:lang w:val="en-US"/>
        </w:rPr>
        <w:t>,</w:t>
      </w:r>
      <w:r>
        <w:rPr>
          <w:szCs w:val="22"/>
          <w:lang w:val="en-US"/>
        </w:rPr>
        <w:t xml:space="preserve"> </w:t>
      </w:r>
      <w:r>
        <w:t>a</w:t>
      </w:r>
      <w:r w:rsidRPr="001E1B7A">
        <w:t xml:space="preserve">s an example, the details </w:t>
      </w:r>
      <w:r>
        <w:t xml:space="preserve">of </w:t>
      </w:r>
      <w:r>
        <w:rPr>
          <w:bCs/>
        </w:rPr>
        <w:t>explicit assignment</w:t>
      </w:r>
      <w:r>
        <w:rPr>
          <w:rFonts w:hint="eastAsia"/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can be that </w:t>
      </w:r>
      <w:r w:rsidRPr="00B610E6">
        <w:rPr>
          <w:szCs w:val="22"/>
          <w:lang w:val="en-US"/>
        </w:rPr>
        <w:t xml:space="preserve">a </w:t>
      </w:r>
      <w:proofErr w:type="spellStart"/>
      <w:r w:rsidRPr="007B3F9F">
        <w:rPr>
          <w:i/>
          <w:iCs/>
          <w:szCs w:val="22"/>
          <w:lang w:val="en-US"/>
        </w:rPr>
        <w:t>ginIndex</w:t>
      </w:r>
      <w:proofErr w:type="spellEnd"/>
      <w:r w:rsidRPr="00B610E6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is </w:t>
      </w:r>
      <w:r>
        <w:rPr>
          <w:rFonts w:hint="eastAsia"/>
          <w:szCs w:val="22"/>
          <w:lang w:val="en-US"/>
        </w:rPr>
        <w:t>a</w:t>
      </w:r>
      <w:r w:rsidRPr="00B610E6">
        <w:rPr>
          <w:szCs w:val="22"/>
          <w:lang w:val="en-US"/>
        </w:rPr>
        <w:t>ssign</w:t>
      </w:r>
      <w:r>
        <w:rPr>
          <w:szCs w:val="22"/>
          <w:lang w:val="en-US"/>
        </w:rPr>
        <w:t xml:space="preserve">ed </w:t>
      </w:r>
      <w:r w:rsidRPr="00B610E6">
        <w:rPr>
          <w:szCs w:val="22"/>
          <w:lang w:val="en-US"/>
        </w:rPr>
        <w:t>to each GIN</w:t>
      </w:r>
      <w:r>
        <w:rPr>
          <w:szCs w:val="22"/>
          <w:lang w:val="en-US"/>
        </w:rPr>
        <w:t xml:space="preserve"> broadcast in the new SIB</w:t>
      </w:r>
      <w:r w:rsidRPr="00B610E6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and</w:t>
      </w:r>
      <w:r w:rsidRPr="00B610E6">
        <w:t xml:space="preserve"> </w:t>
      </w:r>
      <w:r w:rsidRPr="00B610E6">
        <w:rPr>
          <w:szCs w:val="22"/>
          <w:lang w:val="en-US"/>
        </w:rPr>
        <w:t>n-</w:t>
      </w:r>
      <w:proofErr w:type="spellStart"/>
      <w:r w:rsidRPr="00B610E6">
        <w:rPr>
          <w:szCs w:val="22"/>
          <w:lang w:val="en-US"/>
        </w:rPr>
        <w:t>th</w:t>
      </w:r>
      <w:proofErr w:type="spellEnd"/>
      <w:r w:rsidRPr="00B610E6">
        <w:rPr>
          <w:szCs w:val="22"/>
          <w:lang w:val="en-US"/>
        </w:rPr>
        <w:t xml:space="preserve"> </w:t>
      </w:r>
      <w:proofErr w:type="spellStart"/>
      <w:r w:rsidR="00D107F1" w:rsidRPr="00CA3FA9">
        <w:rPr>
          <w:rFonts w:hint="eastAsia"/>
          <w:i/>
          <w:iCs/>
        </w:rPr>
        <w:t>supportedGIN</w:t>
      </w:r>
      <w:proofErr w:type="spellEnd"/>
      <w:r w:rsidR="00D107F1" w:rsidRPr="00CA3FA9">
        <w:rPr>
          <w:rFonts w:hint="eastAsia"/>
          <w:i/>
          <w:iCs/>
        </w:rPr>
        <w:t>-list</w:t>
      </w:r>
      <w:r>
        <w:rPr>
          <w:szCs w:val="22"/>
          <w:lang w:val="en-US"/>
        </w:rPr>
        <w:t xml:space="preserve"> </w:t>
      </w:r>
      <w:r w:rsidRPr="00B610E6">
        <w:rPr>
          <w:szCs w:val="22"/>
          <w:lang w:val="en-US"/>
        </w:rPr>
        <w:t>is associated with the n-</w:t>
      </w:r>
      <w:proofErr w:type="spellStart"/>
      <w:r w:rsidRPr="00B610E6">
        <w:rPr>
          <w:szCs w:val="22"/>
          <w:lang w:val="en-US"/>
        </w:rPr>
        <w:t>th</w:t>
      </w:r>
      <w:proofErr w:type="spellEnd"/>
      <w:r w:rsidRPr="00B610E6">
        <w:rPr>
          <w:szCs w:val="22"/>
          <w:lang w:val="en-US"/>
        </w:rPr>
        <w:t xml:space="preserve"> SNPN that broadcasts the external credentials support indication </w:t>
      </w:r>
      <w:r w:rsidR="00D107F1">
        <w:rPr>
          <w:szCs w:val="22"/>
          <w:lang w:val="en-US"/>
        </w:rPr>
        <w:t>and</w:t>
      </w:r>
      <w:r w:rsidR="00D107F1">
        <w:rPr>
          <w:rFonts w:hint="eastAsia"/>
          <w:szCs w:val="22"/>
          <w:lang w:val="en-US"/>
        </w:rPr>
        <w:t>/</w:t>
      </w:r>
      <w:r w:rsidRPr="00B610E6">
        <w:rPr>
          <w:szCs w:val="22"/>
          <w:lang w:val="en-US"/>
        </w:rPr>
        <w:t xml:space="preserve">or the onboarding indication in SIB1, and the </w:t>
      </w:r>
      <w:proofErr w:type="spellStart"/>
      <w:r w:rsidR="00D107F1" w:rsidRPr="00CA3FA9">
        <w:rPr>
          <w:rFonts w:hint="eastAsia"/>
          <w:i/>
          <w:iCs/>
        </w:rPr>
        <w:t>supportedGIN</w:t>
      </w:r>
      <w:proofErr w:type="spellEnd"/>
      <w:r w:rsidR="00D107F1" w:rsidRPr="00CA3FA9">
        <w:rPr>
          <w:rFonts w:hint="eastAsia"/>
          <w:i/>
          <w:iCs/>
        </w:rPr>
        <w:t>-list</w:t>
      </w:r>
      <w:r w:rsidRPr="00B610E6">
        <w:rPr>
          <w:szCs w:val="22"/>
          <w:lang w:val="en-US"/>
        </w:rPr>
        <w:t xml:space="preserve"> is absent if the associated SNPN is not configured with supported GINs.</w:t>
      </w:r>
      <w:r w:rsidR="00EE346D">
        <w:rPr>
          <w:szCs w:val="22"/>
          <w:lang w:val="en-US"/>
        </w:rPr>
        <w:t xml:space="preserve"> </w:t>
      </w:r>
      <w:r w:rsidR="00EE346D">
        <w:rPr>
          <w:rFonts w:hint="eastAsia"/>
          <w:szCs w:val="22"/>
          <w:lang w:val="en-US"/>
        </w:rPr>
        <w:t>regarding</w:t>
      </w:r>
      <w:r w:rsidR="00EE346D">
        <w:rPr>
          <w:szCs w:val="22"/>
          <w:lang w:val="en-US"/>
        </w:rPr>
        <w:t xml:space="preserve"> </w:t>
      </w:r>
      <w:r w:rsidR="00EE346D">
        <w:rPr>
          <w:rFonts w:hint="eastAsia"/>
          <w:szCs w:val="22"/>
          <w:lang w:val="en-US"/>
        </w:rPr>
        <w:t>how</w:t>
      </w:r>
      <w:r w:rsidR="00EE346D">
        <w:rPr>
          <w:szCs w:val="22"/>
          <w:lang w:val="en-US"/>
        </w:rPr>
        <w:t xml:space="preserve"> </w:t>
      </w:r>
      <w:r w:rsidR="00EE346D">
        <w:rPr>
          <w:rFonts w:hint="eastAsia"/>
          <w:szCs w:val="22"/>
          <w:lang w:val="en-US"/>
        </w:rPr>
        <w:t>to</w:t>
      </w:r>
      <w:r w:rsidR="00EE346D">
        <w:rPr>
          <w:szCs w:val="22"/>
          <w:lang w:val="en-US"/>
        </w:rPr>
        <w:t xml:space="preserve"> </w:t>
      </w:r>
      <w:r w:rsidR="00EE346D">
        <w:rPr>
          <w:rFonts w:hint="eastAsia"/>
          <w:szCs w:val="22"/>
          <w:lang w:val="en-US"/>
        </w:rPr>
        <w:t>a</w:t>
      </w:r>
      <w:r w:rsidR="00EE346D" w:rsidRPr="00B610E6">
        <w:rPr>
          <w:szCs w:val="22"/>
          <w:lang w:val="en-US"/>
        </w:rPr>
        <w:t>ssign</w:t>
      </w:r>
      <w:r w:rsidR="00EE346D">
        <w:rPr>
          <w:szCs w:val="22"/>
          <w:lang w:val="en-US"/>
        </w:rPr>
        <w:t xml:space="preserve"> </w:t>
      </w:r>
      <w:r w:rsidR="00EE346D">
        <w:rPr>
          <w:rFonts w:hint="eastAsia"/>
          <w:szCs w:val="22"/>
          <w:lang w:val="en-US"/>
        </w:rPr>
        <w:t>the</w:t>
      </w:r>
      <w:r w:rsidR="00EE346D" w:rsidRPr="00EE346D">
        <w:rPr>
          <w:i/>
          <w:iCs/>
          <w:szCs w:val="22"/>
          <w:lang w:val="en-US"/>
        </w:rPr>
        <w:t xml:space="preserve"> </w:t>
      </w:r>
      <w:proofErr w:type="spellStart"/>
      <w:r w:rsidR="00EE346D" w:rsidRPr="00CA3FA9">
        <w:rPr>
          <w:i/>
          <w:iCs/>
          <w:szCs w:val="22"/>
          <w:lang w:val="en-US"/>
        </w:rPr>
        <w:t>ginIndex</w:t>
      </w:r>
      <w:proofErr w:type="spellEnd"/>
      <w:r w:rsidR="00EE346D">
        <w:rPr>
          <w:szCs w:val="22"/>
          <w:lang w:val="en-US"/>
        </w:rPr>
        <w:t xml:space="preserve"> </w:t>
      </w:r>
      <w:r w:rsidR="00EE346D" w:rsidRPr="00B610E6">
        <w:rPr>
          <w:szCs w:val="22"/>
          <w:lang w:val="en-US"/>
        </w:rPr>
        <w:t>to each GIN</w:t>
      </w:r>
      <w:r w:rsidR="00EE346D">
        <w:rPr>
          <w:rFonts w:hint="eastAsia"/>
          <w:szCs w:val="22"/>
          <w:lang w:val="en-US"/>
        </w:rPr>
        <w:t>,</w:t>
      </w:r>
      <w:r w:rsidR="00EE346D">
        <w:rPr>
          <w:szCs w:val="22"/>
          <w:lang w:val="en-US"/>
        </w:rPr>
        <w:t xml:space="preserve"> t</w:t>
      </w:r>
      <w:r w:rsidR="00EE346D" w:rsidRPr="00EE346D">
        <w:rPr>
          <w:szCs w:val="22"/>
          <w:lang w:val="en-US"/>
        </w:rPr>
        <w:t xml:space="preserve">he existing network indexing mechanism can be used as a </w:t>
      </w:r>
      <w:r w:rsidR="00D107F1">
        <w:rPr>
          <w:rFonts w:hint="eastAsia"/>
          <w:szCs w:val="22"/>
          <w:lang w:val="en-US"/>
        </w:rPr>
        <w:t>baseline</w:t>
      </w:r>
      <w:r w:rsidR="00EE346D">
        <w:rPr>
          <w:szCs w:val="22"/>
          <w:lang w:val="en-US"/>
        </w:rPr>
        <w:t xml:space="preserve">. </w:t>
      </w:r>
    </w:p>
    <w:p w14:paraId="687D9FF7" w14:textId="151D1730" w:rsidR="00EE346D" w:rsidRDefault="00EE346D" w:rsidP="00E97D09">
      <w:r w:rsidRPr="00EE346D">
        <w:t>If the</w:t>
      </w:r>
      <w:r>
        <w:t xml:space="preserve"> solution</w:t>
      </w:r>
      <w:r w:rsidRPr="00EE346D">
        <w:t xml:space="preserve"> in option 1 is used, the number of bits required is less than that in option 2</w:t>
      </w:r>
      <w:r>
        <w:t xml:space="preserve"> at least</w:t>
      </w:r>
      <w:r w:rsidRPr="00EE346D">
        <w:t xml:space="preserve"> when the number of GINs </w:t>
      </w:r>
      <w:r>
        <w:t>in the new SIB</w:t>
      </w:r>
      <w:r w:rsidRPr="00EE346D">
        <w:t xml:space="preserve"> is small.</w:t>
      </w:r>
      <w:r>
        <w:t xml:space="preserve"> Furthermore,</w:t>
      </w:r>
      <w:r w:rsidRPr="00EE346D">
        <w:t xml:space="preserve"> </w:t>
      </w:r>
      <w:r>
        <w:t xml:space="preserve">since </w:t>
      </w:r>
      <w:r w:rsidRPr="00EE346D">
        <w:t xml:space="preserve">the calculation method </w:t>
      </w:r>
      <w:r>
        <w:t>of</w:t>
      </w:r>
      <w:r w:rsidRPr="007B3F9F">
        <w:rPr>
          <w:i/>
          <w:iCs/>
        </w:rPr>
        <w:t xml:space="preserve"> </w:t>
      </w:r>
      <w:proofErr w:type="spellStart"/>
      <w:r w:rsidR="00D107F1" w:rsidRPr="00CA3FA9">
        <w:rPr>
          <w:rFonts w:hint="eastAsia"/>
          <w:i/>
          <w:iCs/>
        </w:rPr>
        <w:t>supportedGIN</w:t>
      </w:r>
      <w:proofErr w:type="spellEnd"/>
      <w:r w:rsidR="00D107F1" w:rsidRPr="00CA3FA9">
        <w:rPr>
          <w:rFonts w:hint="eastAsia"/>
          <w:i/>
          <w:iCs/>
        </w:rPr>
        <w:t>-list</w:t>
      </w:r>
      <w:r w:rsidRPr="00EE346D">
        <w:t xml:space="preserve"> is </w:t>
      </w:r>
      <w:r>
        <w:t xml:space="preserve">unchanged </w:t>
      </w:r>
      <w:r w:rsidRPr="00EE346D">
        <w:t>no matter how the GIN changes</w:t>
      </w:r>
      <w:r>
        <w:t xml:space="preserve"> broadcast in the new SIB</w:t>
      </w:r>
      <w:r w:rsidRPr="00EE346D">
        <w:t xml:space="preserve">, </w:t>
      </w:r>
      <w:r>
        <w:t xml:space="preserve">the </w:t>
      </w:r>
      <w:r w:rsidRPr="00EE346D">
        <w:t xml:space="preserve">impact </w:t>
      </w:r>
      <w:r>
        <w:t xml:space="preserve">of assignment of the </w:t>
      </w:r>
      <w:proofErr w:type="spellStart"/>
      <w:r w:rsidRPr="007B3F9F">
        <w:rPr>
          <w:i/>
          <w:iCs/>
        </w:rPr>
        <w:t>ginIndex</w:t>
      </w:r>
      <w:proofErr w:type="spellEnd"/>
      <w:r>
        <w:t xml:space="preserve"> is small when the </w:t>
      </w:r>
      <w:r w:rsidRPr="00EE346D">
        <w:t>GINs supported by an SNPN are changed, e.g., reducing or adding a GIN supported by the SNPN</w:t>
      </w:r>
      <w:r>
        <w:t xml:space="preserve">. Therefore, option 1 is </w:t>
      </w:r>
      <w:r w:rsidR="00D107F1">
        <w:t xml:space="preserve">preferred </w:t>
      </w:r>
      <w:r>
        <w:t>from our perspective.</w:t>
      </w:r>
    </w:p>
    <w:p w14:paraId="5DD4769C" w14:textId="4DD5403D" w:rsidR="000A0C8A" w:rsidRDefault="000A0C8A" w:rsidP="000A0C8A">
      <w:pPr>
        <w:rPr>
          <w:bCs/>
          <w:lang w:val="en-US"/>
        </w:rPr>
      </w:pPr>
      <w:r w:rsidRPr="003C689F">
        <w:rPr>
          <w:bCs/>
          <w:lang w:val="en-US"/>
        </w:rPr>
        <w:t>A</w:t>
      </w:r>
      <w:r>
        <w:rPr>
          <w:bCs/>
          <w:lang w:val="en-US"/>
        </w:rPr>
        <w:t>s</w:t>
      </w:r>
      <w:r w:rsidRPr="003C689F">
        <w:rPr>
          <w:bCs/>
          <w:lang w:val="en-US"/>
        </w:rPr>
        <w:t xml:space="preserve"> a summary of the above analyses, the below proposal follows. </w:t>
      </w:r>
    </w:p>
    <w:p w14:paraId="090E4CFD" w14:textId="61AD3A4C" w:rsidR="00EE346D" w:rsidRDefault="002C5B5E" w:rsidP="000A0C8A">
      <w:pPr>
        <w:rPr>
          <w:b/>
          <w:lang w:val="en-US"/>
        </w:rPr>
      </w:pPr>
      <w:r w:rsidRPr="007B3F9F">
        <w:rPr>
          <w:b/>
          <w:lang w:val="en-US"/>
        </w:rPr>
        <w:t>P</w:t>
      </w:r>
      <w:r w:rsidR="00EE346D" w:rsidRPr="007B3F9F">
        <w:rPr>
          <w:rFonts w:hint="eastAsia"/>
          <w:b/>
          <w:lang w:val="en-US"/>
        </w:rPr>
        <w:t>roposal</w:t>
      </w:r>
      <w:r w:rsidR="00EE346D" w:rsidRPr="007B3F9F">
        <w:rPr>
          <w:b/>
          <w:lang w:val="en-US"/>
        </w:rPr>
        <w:t xml:space="preserve"> 3</w:t>
      </w:r>
      <w:r w:rsidR="00EE346D" w:rsidRPr="007B3F9F">
        <w:rPr>
          <w:rFonts w:hint="eastAsia"/>
          <w:b/>
          <w:lang w:val="en-US"/>
        </w:rPr>
        <w:t>:</w:t>
      </w:r>
      <w:r w:rsidR="00EE346D" w:rsidRPr="007B3F9F">
        <w:rPr>
          <w:b/>
          <w:lang w:val="en-US"/>
        </w:rPr>
        <w:t xml:space="preserve"> </w:t>
      </w:r>
      <w:bookmarkStart w:id="4" w:name="_Hlk85638979"/>
      <w:r w:rsidR="00774418">
        <w:rPr>
          <w:b/>
          <w:lang w:val="en-US"/>
        </w:rPr>
        <w:t>S</w:t>
      </w:r>
      <w:r w:rsidR="00774418" w:rsidRPr="007B3F9F">
        <w:rPr>
          <w:b/>
          <w:lang w:val="en-US"/>
        </w:rPr>
        <w:t xml:space="preserve">upported </w:t>
      </w:r>
      <w:r w:rsidRPr="007B3F9F">
        <w:rPr>
          <w:b/>
          <w:lang w:val="en-US"/>
        </w:rPr>
        <w:t>GINs per SNPN</w:t>
      </w:r>
      <w:r w:rsidR="00F80A4C">
        <w:rPr>
          <w:b/>
          <w:lang w:val="en-US"/>
        </w:rPr>
        <w:t xml:space="preserve"> </w:t>
      </w:r>
      <w:r w:rsidR="00774418">
        <w:rPr>
          <w:b/>
          <w:lang w:val="en-US"/>
        </w:rPr>
        <w:t>are</w:t>
      </w:r>
      <w:r w:rsidR="00774418" w:rsidRPr="007B3F9F">
        <w:rPr>
          <w:b/>
          <w:lang w:val="en-US"/>
        </w:rPr>
        <w:t xml:space="preserve"> </w:t>
      </w:r>
      <w:r w:rsidR="00F80A4C" w:rsidRPr="00F80A4C">
        <w:rPr>
          <w:b/>
          <w:lang w:val="en-US"/>
        </w:rPr>
        <w:t>associated with</w:t>
      </w:r>
      <w:r w:rsidRPr="007B3F9F">
        <w:rPr>
          <w:b/>
          <w:lang w:eastAsia="ko-KR"/>
        </w:rPr>
        <w:t xml:space="preserve"> </w:t>
      </w:r>
      <w:r w:rsidR="00774418">
        <w:rPr>
          <w:b/>
          <w:lang w:eastAsia="ko-KR"/>
        </w:rPr>
        <w:t>a</w:t>
      </w:r>
      <w:r w:rsidR="00293A7F">
        <w:rPr>
          <w:b/>
          <w:lang w:eastAsia="ko-KR"/>
        </w:rPr>
        <w:t>n</w:t>
      </w:r>
      <w:r w:rsidR="00774418" w:rsidRPr="007B3F9F">
        <w:rPr>
          <w:b/>
          <w:lang w:eastAsia="ko-KR"/>
        </w:rPr>
        <w:t xml:space="preserve"> </w:t>
      </w:r>
      <w:r w:rsidRPr="007B3F9F">
        <w:rPr>
          <w:b/>
          <w:lang w:eastAsia="ko-KR"/>
        </w:rPr>
        <w:t xml:space="preserve">index </w:t>
      </w:r>
      <w:r w:rsidR="00D107F1">
        <w:rPr>
          <w:b/>
          <w:lang w:eastAsia="ko-KR"/>
        </w:rPr>
        <w:t xml:space="preserve">list </w:t>
      </w:r>
      <w:r w:rsidRPr="007B3F9F">
        <w:rPr>
          <w:b/>
          <w:lang w:eastAsia="ko-KR"/>
        </w:rPr>
        <w:t>of the GIN</w:t>
      </w:r>
      <w:bookmarkEnd w:id="4"/>
      <w:r w:rsidR="00EE346D" w:rsidRPr="007B3F9F">
        <w:rPr>
          <w:b/>
          <w:lang w:val="en-US"/>
        </w:rPr>
        <w:t>.</w:t>
      </w:r>
    </w:p>
    <w:p w14:paraId="4500B29B" w14:textId="27815333" w:rsidR="00F80A4C" w:rsidRDefault="0013469E" w:rsidP="000A0C8A">
      <w:r>
        <w:rPr>
          <w:rFonts w:hint="eastAsia"/>
          <w:bCs/>
          <w:lang w:val="en-US"/>
        </w:rPr>
        <w:t>On</w:t>
      </w:r>
      <w:r>
        <w:rPr>
          <w:bCs/>
          <w:lang w:val="en-US"/>
        </w:rPr>
        <w:t xml:space="preserve"> top of that, we think</w:t>
      </w:r>
      <w:r w:rsidR="00F80A4C" w:rsidRPr="007B3F9F">
        <w:rPr>
          <w:bCs/>
          <w:lang w:val="en-US"/>
        </w:rPr>
        <w:t xml:space="preserve"> the </w:t>
      </w:r>
      <w:proofErr w:type="spellStart"/>
      <w:r w:rsidR="000772B9">
        <w:rPr>
          <w:bCs/>
          <w:lang w:val="en-US"/>
        </w:rPr>
        <w:t>the</w:t>
      </w:r>
      <w:proofErr w:type="spellEnd"/>
      <w:r w:rsidR="000772B9">
        <w:rPr>
          <w:bCs/>
          <w:lang w:val="en-US"/>
        </w:rPr>
        <w:t xml:space="preserve"> </w:t>
      </w:r>
      <w:r w:rsidR="00F80A4C" w:rsidRPr="007B3F9F">
        <w:rPr>
          <w:bCs/>
          <w:lang w:val="en-US"/>
        </w:rPr>
        <w:t xml:space="preserve">index </w:t>
      </w:r>
      <w:r w:rsidR="00774418">
        <w:rPr>
          <w:bCs/>
          <w:lang w:val="en-US"/>
        </w:rPr>
        <w:t xml:space="preserve">list per SNPN </w:t>
      </w:r>
      <w:r w:rsidR="000772B9">
        <w:rPr>
          <w:rFonts w:hint="eastAsia"/>
          <w:bCs/>
          <w:lang w:val="en-US"/>
        </w:rPr>
        <w:t>is</w:t>
      </w:r>
      <w:r w:rsidR="000772B9">
        <w:rPr>
          <w:bCs/>
          <w:lang w:val="en-US"/>
        </w:rPr>
        <w:t xml:space="preserve"> </w:t>
      </w:r>
      <w:r w:rsidR="000772B9">
        <w:rPr>
          <w:rFonts w:hint="eastAsia"/>
          <w:bCs/>
          <w:lang w:val="en-US"/>
        </w:rPr>
        <w:t>broadcast</w:t>
      </w:r>
      <w:r w:rsidR="000772B9">
        <w:rPr>
          <w:bCs/>
          <w:lang w:val="en-US"/>
        </w:rPr>
        <w:t xml:space="preserve"> </w:t>
      </w:r>
      <w:r w:rsidR="000772B9">
        <w:rPr>
          <w:rFonts w:hint="eastAsia"/>
          <w:bCs/>
          <w:lang w:val="en-US"/>
        </w:rPr>
        <w:t>in</w:t>
      </w:r>
      <w:r w:rsidR="000772B9">
        <w:rPr>
          <w:bCs/>
          <w:lang w:val="en-US"/>
        </w:rPr>
        <w:t xml:space="preserve"> </w:t>
      </w:r>
      <w:r w:rsidR="000772B9">
        <w:rPr>
          <w:rFonts w:hint="eastAsia"/>
          <w:bCs/>
          <w:lang w:val="en-US"/>
        </w:rPr>
        <w:t>SIB</w:t>
      </w:r>
      <w:r w:rsidR="000772B9">
        <w:rPr>
          <w:bCs/>
          <w:lang w:val="en-US"/>
        </w:rPr>
        <w:t>1</w:t>
      </w:r>
      <w:r>
        <w:rPr>
          <w:bCs/>
          <w:lang w:val="en-US"/>
        </w:rPr>
        <w:t xml:space="preserve"> rather than the introduced new SIB. That’s because the </w:t>
      </w:r>
      <w:r>
        <w:rPr>
          <w:rFonts w:hint="eastAsia"/>
          <w:bCs/>
          <w:lang w:val="en-US"/>
        </w:rPr>
        <w:t>relationship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between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the</w:t>
      </w:r>
      <w:r w:rsidRPr="00DF45FA">
        <w:rPr>
          <w:rFonts w:hint="eastAsia"/>
        </w:rPr>
        <w:t xml:space="preserve"> </w:t>
      </w:r>
      <w:proofErr w:type="spellStart"/>
      <w:r w:rsidRPr="007B3F9F">
        <w:rPr>
          <w:rFonts w:hint="eastAsia"/>
          <w:i/>
          <w:iCs/>
        </w:rPr>
        <w:t>supportedGIN</w:t>
      </w:r>
      <w:proofErr w:type="spellEnd"/>
      <w:r w:rsidRPr="007B3F9F">
        <w:rPr>
          <w:rFonts w:hint="eastAsia"/>
          <w:i/>
          <w:iCs/>
        </w:rPr>
        <w:t>-list</w:t>
      </w:r>
      <w:r>
        <w:rPr>
          <w:rFonts w:hint="eastAsia"/>
          <w:iCs/>
        </w:rPr>
        <w:t xml:space="preserve"> and</w:t>
      </w:r>
      <w:r>
        <w:rPr>
          <w:iCs/>
        </w:rPr>
        <w:t xml:space="preserve"> </w:t>
      </w:r>
      <w:r>
        <w:rPr>
          <w:rFonts w:hint="eastAsia"/>
          <w:iCs/>
        </w:rPr>
        <w:t>SNPN</w:t>
      </w:r>
      <w:r>
        <w:rPr>
          <w:iCs/>
        </w:rPr>
        <w:t xml:space="preserve"> </w:t>
      </w:r>
      <w:r>
        <w:rPr>
          <w:rFonts w:hint="eastAsia"/>
          <w:iCs/>
        </w:rPr>
        <w:t>is</w:t>
      </w:r>
      <w:r>
        <w:rPr>
          <w:iCs/>
        </w:rPr>
        <w:t xml:space="preserve"> </w:t>
      </w:r>
      <w:r>
        <w:rPr>
          <w:rFonts w:hint="eastAsia"/>
          <w:iCs/>
        </w:rPr>
        <w:t>additional</w:t>
      </w:r>
      <w:r>
        <w:rPr>
          <w:iCs/>
        </w:rPr>
        <w:t>ly defined if RAN2 determine</w:t>
      </w:r>
      <w:r w:rsidR="00774418">
        <w:rPr>
          <w:iCs/>
        </w:rPr>
        <w:t>s</w:t>
      </w:r>
      <w:r>
        <w:rPr>
          <w:iCs/>
        </w:rPr>
        <w:t xml:space="preserve"> to put </w:t>
      </w:r>
      <w:proofErr w:type="spellStart"/>
      <w:r w:rsidRPr="00CA3FA9">
        <w:rPr>
          <w:rFonts w:hint="eastAsia"/>
          <w:i/>
          <w:iCs/>
        </w:rPr>
        <w:t>supportedGIN</w:t>
      </w:r>
      <w:proofErr w:type="spellEnd"/>
      <w:r w:rsidRPr="00CA3FA9">
        <w:rPr>
          <w:rFonts w:hint="eastAsia"/>
          <w:i/>
          <w:iCs/>
        </w:rPr>
        <w:t>-list</w:t>
      </w:r>
      <w:r>
        <w:rPr>
          <w:i/>
          <w:iCs/>
        </w:rPr>
        <w:t xml:space="preserve"> </w:t>
      </w:r>
      <w:r w:rsidRPr="007B3F9F">
        <w:t>in the new SIB</w:t>
      </w:r>
      <w:r>
        <w:rPr>
          <w:rFonts w:hint="eastAsia"/>
          <w:iCs/>
        </w:rPr>
        <w:t>.</w:t>
      </w:r>
      <w:r>
        <w:rPr>
          <w:iCs/>
        </w:rPr>
        <w:t xml:space="preserve"> But if RAN2 decide</w:t>
      </w:r>
      <w:r w:rsidR="00774418">
        <w:rPr>
          <w:iCs/>
        </w:rPr>
        <w:t>s</w:t>
      </w:r>
      <w:r>
        <w:rPr>
          <w:iCs/>
        </w:rPr>
        <w:t xml:space="preserve"> to put </w:t>
      </w:r>
      <w:proofErr w:type="spellStart"/>
      <w:r w:rsidRPr="00CA3FA9">
        <w:rPr>
          <w:rFonts w:hint="eastAsia"/>
          <w:i/>
          <w:iCs/>
        </w:rPr>
        <w:t>supportedGIN</w:t>
      </w:r>
      <w:proofErr w:type="spellEnd"/>
      <w:r w:rsidRPr="00CA3FA9">
        <w:rPr>
          <w:rFonts w:hint="eastAsia"/>
          <w:i/>
          <w:iCs/>
        </w:rPr>
        <w:t>-list</w:t>
      </w:r>
      <w:r>
        <w:rPr>
          <w:i/>
          <w:iCs/>
        </w:rPr>
        <w:t xml:space="preserve"> </w:t>
      </w:r>
      <w:r w:rsidRPr="00CA3FA9">
        <w:t xml:space="preserve">in </w:t>
      </w:r>
      <w:r>
        <w:t xml:space="preserve">SIB1, such definition is not needed since the </w:t>
      </w:r>
      <w:proofErr w:type="spellStart"/>
      <w:r w:rsidRPr="00CA3FA9">
        <w:rPr>
          <w:rFonts w:hint="eastAsia"/>
          <w:i/>
          <w:iCs/>
        </w:rPr>
        <w:t>supportedGIN</w:t>
      </w:r>
      <w:proofErr w:type="spellEnd"/>
      <w:r w:rsidRPr="00CA3FA9">
        <w:rPr>
          <w:rFonts w:hint="eastAsia"/>
          <w:i/>
          <w:iCs/>
        </w:rPr>
        <w:t>-list</w:t>
      </w:r>
      <w:r>
        <w:t xml:space="preserve"> can be put in </w:t>
      </w:r>
      <w:r w:rsidRPr="007B3F9F">
        <w:rPr>
          <w:i/>
          <w:iCs/>
        </w:rPr>
        <w:t>SNPN-AccessInfo-r17</w:t>
      </w:r>
      <w:r w:rsidRPr="007B3F9F">
        <w:t>.</w:t>
      </w:r>
    </w:p>
    <w:p w14:paraId="41D59A4C" w14:textId="27618201" w:rsidR="0013469E" w:rsidRPr="007B3F9F" w:rsidRDefault="0013469E" w:rsidP="000A0C8A">
      <w:pPr>
        <w:rPr>
          <w:b/>
          <w:bCs/>
          <w:lang w:val="en-US"/>
        </w:rPr>
      </w:pPr>
      <w:r w:rsidRPr="007B3F9F">
        <w:rPr>
          <w:rFonts w:hint="eastAsia"/>
          <w:b/>
          <w:bCs/>
        </w:rPr>
        <w:t>P</w:t>
      </w:r>
      <w:r w:rsidRPr="007B3F9F">
        <w:rPr>
          <w:b/>
          <w:bCs/>
        </w:rPr>
        <w:t xml:space="preserve">roposal 4: The index </w:t>
      </w:r>
      <w:r w:rsidR="00774418">
        <w:rPr>
          <w:b/>
          <w:bCs/>
        </w:rPr>
        <w:t xml:space="preserve">list </w:t>
      </w:r>
      <w:r w:rsidRPr="007B3F9F">
        <w:rPr>
          <w:b/>
          <w:bCs/>
        </w:rPr>
        <w:t>of supported GIN</w:t>
      </w:r>
      <w:r w:rsidR="00774418">
        <w:rPr>
          <w:b/>
          <w:bCs/>
        </w:rPr>
        <w:t>s</w:t>
      </w:r>
      <w:r w:rsidRPr="007B3F9F">
        <w:rPr>
          <w:b/>
          <w:bCs/>
        </w:rPr>
        <w:t xml:space="preserve"> for each SNPN is broadcast in SIB1.</w:t>
      </w:r>
    </w:p>
    <w:p w14:paraId="2E0407EB" w14:textId="77777777" w:rsidR="005E4316" w:rsidRDefault="009362AB">
      <w:pPr>
        <w:pStyle w:val="1"/>
        <w:jc w:val="left"/>
      </w:pPr>
      <w:r>
        <w:t>Conclusions</w:t>
      </w:r>
    </w:p>
    <w:p w14:paraId="6BB080B6" w14:textId="27BFC0DC" w:rsidR="005E4316" w:rsidRDefault="009362AB">
      <w:pPr>
        <w:spacing w:afterLines="50" w:line="240" w:lineRule="auto"/>
        <w:jc w:val="left"/>
      </w:pPr>
      <w:r>
        <w:t xml:space="preserve">Based on the </w:t>
      </w:r>
      <w:r w:rsidR="0025367C" w:rsidRPr="00C30827">
        <w:t>analyses</w:t>
      </w:r>
      <w:r>
        <w:t xml:space="preserve"> given above, we have the following proposals:</w:t>
      </w:r>
    </w:p>
    <w:p w14:paraId="39C7E923" w14:textId="77777777" w:rsidR="0013469E" w:rsidRPr="00CA3FA9" w:rsidRDefault="0013469E" w:rsidP="00EF6185">
      <w:pPr>
        <w:rPr>
          <w:b/>
          <w:bCs/>
          <w:lang w:val="en-US"/>
        </w:rPr>
      </w:pPr>
      <w:r w:rsidRPr="00CA3FA9">
        <w:rPr>
          <w:rFonts w:hint="eastAsia"/>
          <w:b/>
          <w:bCs/>
          <w:lang w:val="en-US"/>
        </w:rPr>
        <w:t>P</w:t>
      </w:r>
      <w:r w:rsidRPr="00CA3FA9">
        <w:rPr>
          <w:b/>
          <w:bCs/>
          <w:lang w:val="en-US"/>
        </w:rPr>
        <w:t>roposal 1: RAN2 confirms that a common list of GINs is used for both onboarding and SNPN access using external credentials.</w:t>
      </w:r>
    </w:p>
    <w:p w14:paraId="5A72947D" w14:textId="77777777" w:rsidR="0013469E" w:rsidRPr="007B3F9F" w:rsidRDefault="0013469E" w:rsidP="00EF6185">
      <w:pPr>
        <w:rPr>
          <w:b/>
          <w:bCs/>
        </w:rPr>
      </w:pPr>
      <w:r w:rsidRPr="007B3F9F">
        <w:rPr>
          <w:b/>
          <w:bCs/>
        </w:rPr>
        <w:t>Proposal 2: The maximum number of GINs per cell is 24.</w:t>
      </w:r>
    </w:p>
    <w:p w14:paraId="5FEF929F" w14:textId="08DF3057" w:rsidR="0013469E" w:rsidRDefault="0013469E" w:rsidP="00EF6185">
      <w:pPr>
        <w:rPr>
          <w:b/>
          <w:lang w:val="en-US"/>
        </w:rPr>
      </w:pPr>
      <w:r w:rsidRPr="007B3F9F">
        <w:rPr>
          <w:b/>
          <w:lang w:val="en-US"/>
        </w:rPr>
        <w:t>P</w:t>
      </w:r>
      <w:r w:rsidRPr="007B3F9F">
        <w:rPr>
          <w:rFonts w:hint="eastAsia"/>
          <w:b/>
          <w:lang w:val="en-US"/>
        </w:rPr>
        <w:t>roposal</w:t>
      </w:r>
      <w:r w:rsidRPr="007B3F9F">
        <w:rPr>
          <w:b/>
          <w:lang w:val="en-US"/>
        </w:rPr>
        <w:t xml:space="preserve"> 3</w:t>
      </w:r>
      <w:r w:rsidRPr="007B3F9F">
        <w:rPr>
          <w:rFonts w:hint="eastAsia"/>
          <w:b/>
          <w:lang w:val="en-US"/>
        </w:rPr>
        <w:t>:</w:t>
      </w:r>
      <w:r w:rsidRPr="007B3F9F">
        <w:rPr>
          <w:b/>
          <w:lang w:val="en-US"/>
        </w:rPr>
        <w:t xml:space="preserve"> </w:t>
      </w:r>
      <w:r w:rsidR="00774418">
        <w:rPr>
          <w:b/>
          <w:lang w:val="en-US"/>
        </w:rPr>
        <w:t>S</w:t>
      </w:r>
      <w:r w:rsidR="00774418" w:rsidRPr="007B3F9F">
        <w:rPr>
          <w:b/>
          <w:lang w:val="en-US"/>
        </w:rPr>
        <w:t xml:space="preserve">upported </w:t>
      </w:r>
      <w:r w:rsidRPr="007B3F9F">
        <w:rPr>
          <w:b/>
          <w:lang w:val="en-US"/>
        </w:rPr>
        <w:t>GINs per SNPN</w:t>
      </w:r>
      <w:r>
        <w:rPr>
          <w:b/>
          <w:lang w:val="en-US"/>
        </w:rPr>
        <w:t xml:space="preserve"> </w:t>
      </w:r>
      <w:r w:rsidR="00774418">
        <w:rPr>
          <w:b/>
          <w:lang w:val="en-US"/>
        </w:rPr>
        <w:t>are</w:t>
      </w:r>
      <w:r w:rsidR="00774418" w:rsidRPr="007B3F9F">
        <w:rPr>
          <w:b/>
          <w:lang w:val="en-US"/>
        </w:rPr>
        <w:t xml:space="preserve"> </w:t>
      </w:r>
      <w:r w:rsidRPr="00F80A4C">
        <w:rPr>
          <w:b/>
          <w:lang w:val="en-US"/>
        </w:rPr>
        <w:t>associated with</w:t>
      </w:r>
      <w:r w:rsidRPr="007B3F9F">
        <w:rPr>
          <w:b/>
          <w:lang w:eastAsia="ko-KR"/>
        </w:rPr>
        <w:t xml:space="preserve"> </w:t>
      </w:r>
      <w:r w:rsidR="00774418">
        <w:rPr>
          <w:b/>
          <w:lang w:eastAsia="ko-KR"/>
        </w:rPr>
        <w:t>a</w:t>
      </w:r>
      <w:r w:rsidR="00293A7F">
        <w:rPr>
          <w:b/>
          <w:lang w:eastAsia="ko-KR"/>
        </w:rPr>
        <w:t>n</w:t>
      </w:r>
      <w:r w:rsidR="00774418">
        <w:rPr>
          <w:b/>
          <w:lang w:eastAsia="ko-KR"/>
        </w:rPr>
        <w:t xml:space="preserve"> </w:t>
      </w:r>
      <w:r w:rsidRPr="007B3F9F">
        <w:rPr>
          <w:b/>
          <w:lang w:eastAsia="ko-KR"/>
        </w:rPr>
        <w:t xml:space="preserve">index </w:t>
      </w:r>
      <w:r w:rsidR="00774418">
        <w:rPr>
          <w:b/>
          <w:lang w:eastAsia="ko-KR"/>
        </w:rPr>
        <w:t xml:space="preserve">list </w:t>
      </w:r>
      <w:r w:rsidRPr="007B3F9F">
        <w:rPr>
          <w:b/>
          <w:lang w:eastAsia="ko-KR"/>
        </w:rPr>
        <w:t>of the GIN</w:t>
      </w:r>
      <w:r w:rsidRPr="007B3F9F">
        <w:rPr>
          <w:b/>
          <w:lang w:val="en-US"/>
        </w:rPr>
        <w:t>.</w:t>
      </w:r>
    </w:p>
    <w:p w14:paraId="02568EC5" w14:textId="43506BBE" w:rsidR="0013469E" w:rsidRPr="0013469E" w:rsidRDefault="0013469E" w:rsidP="00EF6185">
      <w:pPr>
        <w:rPr>
          <w:b/>
          <w:bCs/>
          <w:lang w:val="en-US"/>
        </w:rPr>
      </w:pPr>
      <w:r w:rsidRPr="007B3F9F">
        <w:rPr>
          <w:rFonts w:hint="eastAsia"/>
          <w:b/>
          <w:bCs/>
        </w:rPr>
        <w:t>P</w:t>
      </w:r>
      <w:r w:rsidRPr="007B3F9F">
        <w:rPr>
          <w:b/>
          <w:bCs/>
        </w:rPr>
        <w:t xml:space="preserve">roposal 4: The index </w:t>
      </w:r>
      <w:r w:rsidR="00774418">
        <w:rPr>
          <w:b/>
          <w:bCs/>
        </w:rPr>
        <w:t xml:space="preserve">list </w:t>
      </w:r>
      <w:r w:rsidRPr="007B3F9F">
        <w:rPr>
          <w:b/>
          <w:bCs/>
        </w:rPr>
        <w:t>of supported GIN</w:t>
      </w:r>
      <w:r w:rsidR="00774418">
        <w:rPr>
          <w:b/>
          <w:bCs/>
        </w:rPr>
        <w:t>s</w:t>
      </w:r>
      <w:r w:rsidRPr="007B3F9F">
        <w:rPr>
          <w:b/>
          <w:bCs/>
        </w:rPr>
        <w:t xml:space="preserve"> for each SNPN is broadcast in SIB1.</w:t>
      </w:r>
    </w:p>
    <w:p w14:paraId="592504B7" w14:textId="77777777" w:rsidR="005E4316" w:rsidRDefault="009362AB">
      <w:pPr>
        <w:pStyle w:val="1"/>
        <w:spacing w:before="180" w:line="240" w:lineRule="auto"/>
        <w:ind w:left="0" w:firstLine="0"/>
        <w:jc w:val="left"/>
      </w:pPr>
      <w:bookmarkStart w:id="5" w:name="_Toc502437832"/>
      <w:r>
        <w:t>Reference</w:t>
      </w:r>
    </w:p>
    <w:p w14:paraId="5624E1AD" w14:textId="3F439F7A" w:rsidR="00BB33C5" w:rsidRDefault="00BB33C5" w:rsidP="00BB33C5">
      <w:pPr>
        <w:numPr>
          <w:ilvl w:val="0"/>
          <w:numId w:val="11"/>
        </w:numPr>
        <w:rPr>
          <w:lang w:eastAsia="en-GB"/>
        </w:rPr>
      </w:pPr>
      <w:bookmarkStart w:id="6" w:name="OLE_LINK4"/>
      <w:bookmarkEnd w:id="5"/>
      <w:r w:rsidRPr="00035CA1">
        <w:rPr>
          <w:lang w:eastAsia="en-GB"/>
        </w:rPr>
        <w:t>Report of 3GPP TSG RAN WG2 meeting #11</w:t>
      </w:r>
      <w:r w:rsidR="00EF6185">
        <w:rPr>
          <w:lang w:eastAsia="en-GB"/>
        </w:rPr>
        <w:t>5</w:t>
      </w:r>
      <w:r w:rsidRPr="00035CA1">
        <w:rPr>
          <w:lang w:eastAsia="en-GB"/>
        </w:rPr>
        <w:t>e, Online</w:t>
      </w:r>
    </w:p>
    <w:p w14:paraId="2049DA26" w14:textId="580697BE" w:rsidR="00EF6185" w:rsidRDefault="00EF6185" w:rsidP="00BB33C5">
      <w:pPr>
        <w:numPr>
          <w:ilvl w:val="0"/>
          <w:numId w:val="11"/>
        </w:numPr>
        <w:rPr>
          <w:lang w:eastAsia="en-GB"/>
        </w:rPr>
      </w:pPr>
      <w:r w:rsidRPr="00EF6185">
        <w:rPr>
          <w:lang w:eastAsia="en-GB"/>
        </w:rPr>
        <w:t>R2-2106545</w:t>
      </w:r>
      <w:r>
        <w:rPr>
          <w:lang w:eastAsia="en-GB"/>
        </w:rPr>
        <w:t xml:space="preserve"> </w:t>
      </w:r>
      <w:r w:rsidRPr="00EF6185">
        <w:rPr>
          <w:lang w:eastAsia="en-GB"/>
        </w:rPr>
        <w:t>LS on Group IDs for Network selection (GINs)</w:t>
      </w:r>
    </w:p>
    <w:p w14:paraId="0FF82E04" w14:textId="45C68887" w:rsidR="00EF6185" w:rsidRPr="00293A7F" w:rsidRDefault="00EF6185" w:rsidP="00BB33C5">
      <w:pPr>
        <w:numPr>
          <w:ilvl w:val="0"/>
          <w:numId w:val="11"/>
        </w:numPr>
        <w:rPr>
          <w:lang w:eastAsia="en-GB"/>
        </w:rPr>
      </w:pPr>
      <w:r w:rsidRPr="00EF6185">
        <w:rPr>
          <w:lang w:val="en-US"/>
        </w:rPr>
        <w:t>S2-2106708</w:t>
      </w:r>
      <w:r>
        <w:rPr>
          <w:lang w:val="en-US"/>
        </w:rPr>
        <w:t xml:space="preserve"> </w:t>
      </w:r>
      <w:r w:rsidRPr="00EF6185">
        <w:rPr>
          <w:lang w:val="en-US"/>
        </w:rPr>
        <w:t>Reply to LS on Group IDs for Network selection (GINs)</w:t>
      </w:r>
    </w:p>
    <w:p w14:paraId="6303CAD7" w14:textId="77777777" w:rsidR="00EF6185" w:rsidRPr="0025367C" w:rsidRDefault="00EF6185" w:rsidP="00EF6185">
      <w:pPr>
        <w:numPr>
          <w:ilvl w:val="0"/>
          <w:numId w:val="11"/>
        </w:numPr>
        <w:spacing w:afterLines="50" w:line="240" w:lineRule="auto"/>
        <w:jc w:val="left"/>
        <w:rPr>
          <w:u w:val="single"/>
          <w:lang w:eastAsia="en-GB"/>
        </w:rPr>
      </w:pPr>
      <w:r>
        <w:t>3GPP TS 2</w:t>
      </w:r>
      <w:r>
        <w:rPr>
          <w:rFonts w:hint="eastAsia"/>
          <w:lang w:val="en-US"/>
        </w:rPr>
        <w:t>3</w:t>
      </w:r>
      <w:r>
        <w:t>.</w:t>
      </w:r>
      <w:r>
        <w:rPr>
          <w:lang w:val="en-US"/>
        </w:rPr>
        <w:t>501, “System architecture for the 5G System (5GS)”.</w:t>
      </w:r>
    </w:p>
    <w:bookmarkEnd w:id="6"/>
    <w:bookmarkEnd w:id="1"/>
    <w:p w14:paraId="219F6476" w14:textId="6FE4443C" w:rsidR="004A2071" w:rsidRPr="0025367C" w:rsidRDefault="004A2071" w:rsidP="00293A7F">
      <w:pPr>
        <w:rPr>
          <w:rStyle w:val="af6"/>
          <w:color w:val="auto"/>
          <w:u w:val="none"/>
          <w:lang w:eastAsia="en-GB"/>
        </w:rPr>
      </w:pPr>
    </w:p>
    <w:sectPr w:rsidR="004A2071" w:rsidRPr="0025367C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3475F" w14:textId="77777777" w:rsidR="00422CCF" w:rsidRDefault="00422CCF">
      <w:pPr>
        <w:spacing w:line="240" w:lineRule="auto"/>
      </w:pPr>
      <w:r>
        <w:separator/>
      </w:r>
    </w:p>
  </w:endnote>
  <w:endnote w:type="continuationSeparator" w:id="0">
    <w:p w14:paraId="5D5FE0C7" w14:textId="77777777" w:rsidR="00422CCF" w:rsidRDefault="00422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32E80" w14:textId="77777777" w:rsidR="005E4316" w:rsidRDefault="009362AB">
    <w:pPr>
      <w:pStyle w:val="ae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04900" w14:textId="77777777" w:rsidR="00422CCF" w:rsidRDefault="00422CCF">
      <w:pPr>
        <w:spacing w:after="0" w:line="240" w:lineRule="auto"/>
      </w:pPr>
      <w:r>
        <w:separator/>
      </w:r>
    </w:p>
  </w:footnote>
  <w:footnote w:type="continuationSeparator" w:id="0">
    <w:p w14:paraId="7C10C6FF" w14:textId="77777777" w:rsidR="00422CCF" w:rsidRDefault="00422C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D04200DB"/>
    <w:multiLevelType w:val="singleLevel"/>
    <w:tmpl w:val="10000005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88"/>
    <w:multiLevelType w:val="singleLevel"/>
    <w:tmpl w:val="20FA6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4"/>
        </w:tabs>
        <w:ind w:left="525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E2F6D"/>
    <w:multiLevelType w:val="hybridMultilevel"/>
    <w:tmpl w:val="FCBE89D0"/>
    <w:lvl w:ilvl="0" w:tplc="89864194">
      <w:start w:val="1"/>
      <w:numFmt w:val="bullet"/>
      <w:lvlText w:val="•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9D42C3"/>
    <w:multiLevelType w:val="hybridMultilevel"/>
    <w:tmpl w:val="CEFC136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E9E3E13"/>
    <w:multiLevelType w:val="multilevel"/>
    <w:tmpl w:val="1E9E3E13"/>
    <w:lvl w:ilvl="0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5535FDA"/>
    <w:multiLevelType w:val="hybridMultilevel"/>
    <w:tmpl w:val="DC068A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CB0670"/>
    <w:multiLevelType w:val="hybridMultilevel"/>
    <w:tmpl w:val="6468553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D26F6B"/>
    <w:multiLevelType w:val="hybridMultilevel"/>
    <w:tmpl w:val="854E6C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E94D83"/>
    <w:multiLevelType w:val="multilevel"/>
    <w:tmpl w:val="69E94D8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3E2C1C"/>
    <w:multiLevelType w:val="multilevel"/>
    <w:tmpl w:val="6D3E2C1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781"/>
        </w:tabs>
        <w:ind w:left="-67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061"/>
        </w:tabs>
        <w:ind w:left="-60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341"/>
        </w:tabs>
        <w:ind w:left="-5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621"/>
        </w:tabs>
        <w:ind w:left="-462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901"/>
        </w:tabs>
        <w:ind w:left="-39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81"/>
        </w:tabs>
        <w:ind w:left="-3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461"/>
        </w:tabs>
        <w:ind w:left="-2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741"/>
        </w:tabs>
        <w:ind w:left="-1741" w:hanging="360"/>
      </w:pPr>
      <w:rPr>
        <w:rFonts w:ascii="Wingdings" w:hAnsi="Wingdings" w:hint="default"/>
      </w:rPr>
    </w:lvl>
  </w:abstractNum>
  <w:abstractNum w:abstractNumId="17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6"/>
  </w:num>
  <w:num w:numId="5">
    <w:abstractNumId w:val="9"/>
  </w:num>
  <w:num w:numId="6">
    <w:abstractNumId w:val="16"/>
  </w:num>
  <w:num w:numId="7">
    <w:abstractNumId w:val="15"/>
  </w:num>
  <w:num w:numId="8">
    <w:abstractNumId w:val="14"/>
  </w:num>
  <w:num w:numId="9">
    <w:abstractNumId w:val="1"/>
  </w:num>
  <w:num w:numId="10">
    <w:abstractNumId w:val="7"/>
  </w:num>
  <w:num w:numId="11">
    <w:abstractNumId w:val="0"/>
  </w:num>
  <w:num w:numId="12">
    <w:abstractNumId w:val="8"/>
  </w:num>
  <w:num w:numId="13">
    <w:abstractNumId w:val="13"/>
  </w:num>
  <w:num w:numId="14">
    <w:abstractNumId w:val="4"/>
  </w:num>
  <w:num w:numId="15">
    <w:abstractNumId w:val="17"/>
  </w:num>
  <w:num w:numId="16">
    <w:abstractNumId w:val="12"/>
  </w:num>
  <w:num w:numId="17">
    <w:abstractNumId w:val="2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trackRevisions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mOjWgCXSsaN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301"/>
    <w:rsid w:val="000044EF"/>
    <w:rsid w:val="00004B70"/>
    <w:rsid w:val="0000531E"/>
    <w:rsid w:val="00005E6A"/>
    <w:rsid w:val="000060EF"/>
    <w:rsid w:val="000062EE"/>
    <w:rsid w:val="00006735"/>
    <w:rsid w:val="0000687D"/>
    <w:rsid w:val="00006945"/>
    <w:rsid w:val="000070C8"/>
    <w:rsid w:val="000073F2"/>
    <w:rsid w:val="00007645"/>
    <w:rsid w:val="00007DDA"/>
    <w:rsid w:val="0001015D"/>
    <w:rsid w:val="000103B4"/>
    <w:rsid w:val="0001078A"/>
    <w:rsid w:val="0001126E"/>
    <w:rsid w:val="00011C1B"/>
    <w:rsid w:val="0001263E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069"/>
    <w:rsid w:val="000268A4"/>
    <w:rsid w:val="00026A00"/>
    <w:rsid w:val="000274B9"/>
    <w:rsid w:val="0002762F"/>
    <w:rsid w:val="0003079B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0FA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4B2"/>
    <w:rsid w:val="000527DD"/>
    <w:rsid w:val="00053348"/>
    <w:rsid w:val="000539D0"/>
    <w:rsid w:val="00053D37"/>
    <w:rsid w:val="000543B4"/>
    <w:rsid w:val="000545DC"/>
    <w:rsid w:val="00054F7D"/>
    <w:rsid w:val="00055254"/>
    <w:rsid w:val="00055B29"/>
    <w:rsid w:val="00055D3E"/>
    <w:rsid w:val="00056DB8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A62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2B9"/>
    <w:rsid w:val="0007756A"/>
    <w:rsid w:val="00077824"/>
    <w:rsid w:val="00077A27"/>
    <w:rsid w:val="00077E34"/>
    <w:rsid w:val="00077EE0"/>
    <w:rsid w:val="000803A0"/>
    <w:rsid w:val="0008049C"/>
    <w:rsid w:val="000804C1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C8A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11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66D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172"/>
    <w:rsid w:val="000B7A9C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611F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346"/>
    <w:rsid w:val="000D4958"/>
    <w:rsid w:val="000D4BC3"/>
    <w:rsid w:val="000D4C74"/>
    <w:rsid w:val="000D5491"/>
    <w:rsid w:val="000D6077"/>
    <w:rsid w:val="000D66BF"/>
    <w:rsid w:val="000D6957"/>
    <w:rsid w:val="000D6CA0"/>
    <w:rsid w:val="000D6CF0"/>
    <w:rsid w:val="000D7028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FDE"/>
    <w:rsid w:val="000E6555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D2A"/>
    <w:rsid w:val="001173C2"/>
    <w:rsid w:val="001179FA"/>
    <w:rsid w:val="00117A55"/>
    <w:rsid w:val="00117B25"/>
    <w:rsid w:val="00117C91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AE9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5C"/>
    <w:rsid w:val="001324EB"/>
    <w:rsid w:val="00132550"/>
    <w:rsid w:val="0013318C"/>
    <w:rsid w:val="00133DB6"/>
    <w:rsid w:val="0013469E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81C"/>
    <w:rsid w:val="00145B43"/>
    <w:rsid w:val="00145D75"/>
    <w:rsid w:val="00145FB7"/>
    <w:rsid w:val="00146923"/>
    <w:rsid w:val="00146ED2"/>
    <w:rsid w:val="00146EF5"/>
    <w:rsid w:val="00146F6E"/>
    <w:rsid w:val="001470F7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34FB"/>
    <w:rsid w:val="0015382C"/>
    <w:rsid w:val="0015383A"/>
    <w:rsid w:val="001539A6"/>
    <w:rsid w:val="001539B7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24A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91"/>
    <w:rsid w:val="00162805"/>
    <w:rsid w:val="001635B1"/>
    <w:rsid w:val="001637E4"/>
    <w:rsid w:val="00163928"/>
    <w:rsid w:val="00163995"/>
    <w:rsid w:val="001639E1"/>
    <w:rsid w:val="00163F19"/>
    <w:rsid w:val="0016434C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6C8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0AE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7E4"/>
    <w:rsid w:val="0018299F"/>
    <w:rsid w:val="00182CAD"/>
    <w:rsid w:val="00183187"/>
    <w:rsid w:val="0018320D"/>
    <w:rsid w:val="001833A9"/>
    <w:rsid w:val="0018379C"/>
    <w:rsid w:val="00183C35"/>
    <w:rsid w:val="0018519D"/>
    <w:rsid w:val="00185227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594"/>
    <w:rsid w:val="00196949"/>
    <w:rsid w:val="00196EEE"/>
    <w:rsid w:val="001975F3"/>
    <w:rsid w:val="0019792B"/>
    <w:rsid w:val="001A01BE"/>
    <w:rsid w:val="001A0328"/>
    <w:rsid w:val="001A03DC"/>
    <w:rsid w:val="001A0452"/>
    <w:rsid w:val="001A08F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3B13"/>
    <w:rsid w:val="001A492F"/>
    <w:rsid w:val="001A4C4E"/>
    <w:rsid w:val="001A4D3B"/>
    <w:rsid w:val="001A4E12"/>
    <w:rsid w:val="001A589C"/>
    <w:rsid w:val="001A5EB9"/>
    <w:rsid w:val="001A696F"/>
    <w:rsid w:val="001A6E3E"/>
    <w:rsid w:val="001A7731"/>
    <w:rsid w:val="001A7C55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908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07C0"/>
    <w:rsid w:val="001E102C"/>
    <w:rsid w:val="001E1083"/>
    <w:rsid w:val="001E1202"/>
    <w:rsid w:val="001E1685"/>
    <w:rsid w:val="001E1733"/>
    <w:rsid w:val="001E196B"/>
    <w:rsid w:val="001E1B7A"/>
    <w:rsid w:val="001E2038"/>
    <w:rsid w:val="001E2F41"/>
    <w:rsid w:val="001E3F9E"/>
    <w:rsid w:val="001E4112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E7EB7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586"/>
    <w:rsid w:val="001F4C4A"/>
    <w:rsid w:val="001F4E06"/>
    <w:rsid w:val="001F4EFF"/>
    <w:rsid w:val="001F62F7"/>
    <w:rsid w:val="001F7657"/>
    <w:rsid w:val="0020106B"/>
    <w:rsid w:val="00201BE0"/>
    <w:rsid w:val="002026E3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805"/>
    <w:rsid w:val="00210B4C"/>
    <w:rsid w:val="00210BD8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E4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5D3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69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3CA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67C"/>
    <w:rsid w:val="00253987"/>
    <w:rsid w:val="00253EE0"/>
    <w:rsid w:val="00253FC8"/>
    <w:rsid w:val="0025475A"/>
    <w:rsid w:val="00254CD9"/>
    <w:rsid w:val="002553EB"/>
    <w:rsid w:val="0025541E"/>
    <w:rsid w:val="00255464"/>
    <w:rsid w:val="0025578C"/>
    <w:rsid w:val="00255D4E"/>
    <w:rsid w:val="00256898"/>
    <w:rsid w:val="00256ADD"/>
    <w:rsid w:val="00256FE9"/>
    <w:rsid w:val="00257130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1D4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A7F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A4F"/>
    <w:rsid w:val="002B7F49"/>
    <w:rsid w:val="002C0751"/>
    <w:rsid w:val="002C0A9A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5B5E"/>
    <w:rsid w:val="002C740F"/>
    <w:rsid w:val="002D00C0"/>
    <w:rsid w:val="002D01AB"/>
    <w:rsid w:val="002D0297"/>
    <w:rsid w:val="002D0789"/>
    <w:rsid w:val="002D148E"/>
    <w:rsid w:val="002D158F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0AED"/>
    <w:rsid w:val="002F1445"/>
    <w:rsid w:val="002F19E3"/>
    <w:rsid w:val="002F1DE6"/>
    <w:rsid w:val="002F22E3"/>
    <w:rsid w:val="002F2595"/>
    <w:rsid w:val="002F2870"/>
    <w:rsid w:val="002F308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3C11"/>
    <w:rsid w:val="00314282"/>
    <w:rsid w:val="003142FB"/>
    <w:rsid w:val="00314666"/>
    <w:rsid w:val="0031490E"/>
    <w:rsid w:val="00314B40"/>
    <w:rsid w:val="00314B6F"/>
    <w:rsid w:val="003156CB"/>
    <w:rsid w:val="003162E0"/>
    <w:rsid w:val="003167FE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498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BBE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7990"/>
    <w:rsid w:val="00387A2B"/>
    <w:rsid w:val="00387FD2"/>
    <w:rsid w:val="003900CE"/>
    <w:rsid w:val="00390165"/>
    <w:rsid w:val="003904C3"/>
    <w:rsid w:val="00390755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5B8D"/>
    <w:rsid w:val="003A5DCC"/>
    <w:rsid w:val="003A6270"/>
    <w:rsid w:val="003A6A21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C6"/>
    <w:rsid w:val="003B57F0"/>
    <w:rsid w:val="003B57FF"/>
    <w:rsid w:val="003B5CC3"/>
    <w:rsid w:val="003B5CD6"/>
    <w:rsid w:val="003B6C89"/>
    <w:rsid w:val="003B6DDB"/>
    <w:rsid w:val="003B74BD"/>
    <w:rsid w:val="003B7ABF"/>
    <w:rsid w:val="003B7E6D"/>
    <w:rsid w:val="003B7E8B"/>
    <w:rsid w:val="003C0500"/>
    <w:rsid w:val="003C06B5"/>
    <w:rsid w:val="003C07B6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AE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5433"/>
    <w:rsid w:val="003D5A84"/>
    <w:rsid w:val="003D629F"/>
    <w:rsid w:val="003D6376"/>
    <w:rsid w:val="003D637A"/>
    <w:rsid w:val="003D6D7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4C6"/>
    <w:rsid w:val="003E1B7C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E7E1E"/>
    <w:rsid w:val="003F0A22"/>
    <w:rsid w:val="003F0B02"/>
    <w:rsid w:val="003F0D10"/>
    <w:rsid w:val="003F0EEC"/>
    <w:rsid w:val="003F10B3"/>
    <w:rsid w:val="003F17AD"/>
    <w:rsid w:val="003F1B59"/>
    <w:rsid w:val="003F1C99"/>
    <w:rsid w:val="003F24BA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2C9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07FF8"/>
    <w:rsid w:val="0041049E"/>
    <w:rsid w:val="004104F8"/>
    <w:rsid w:val="00410CAB"/>
    <w:rsid w:val="00410E3F"/>
    <w:rsid w:val="00410EB3"/>
    <w:rsid w:val="0041169F"/>
    <w:rsid w:val="00411838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844"/>
    <w:rsid w:val="00422CCF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A6A"/>
    <w:rsid w:val="00432CDD"/>
    <w:rsid w:val="00432D39"/>
    <w:rsid w:val="00432ECC"/>
    <w:rsid w:val="004332E8"/>
    <w:rsid w:val="004333B9"/>
    <w:rsid w:val="0043378D"/>
    <w:rsid w:val="00433A36"/>
    <w:rsid w:val="004343E1"/>
    <w:rsid w:val="0043441A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BEB"/>
    <w:rsid w:val="00440C51"/>
    <w:rsid w:val="0044120A"/>
    <w:rsid w:val="0044157C"/>
    <w:rsid w:val="00441A52"/>
    <w:rsid w:val="00441C6F"/>
    <w:rsid w:val="00442042"/>
    <w:rsid w:val="0044225F"/>
    <w:rsid w:val="004423DA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349"/>
    <w:rsid w:val="004464DE"/>
    <w:rsid w:val="00446E3B"/>
    <w:rsid w:val="004470E6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36ED"/>
    <w:rsid w:val="00474104"/>
    <w:rsid w:val="00474332"/>
    <w:rsid w:val="0047437A"/>
    <w:rsid w:val="004748B7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97F80"/>
    <w:rsid w:val="00497FEB"/>
    <w:rsid w:val="004A0295"/>
    <w:rsid w:val="004A03A5"/>
    <w:rsid w:val="004A0982"/>
    <w:rsid w:val="004A0E59"/>
    <w:rsid w:val="004A1273"/>
    <w:rsid w:val="004A1282"/>
    <w:rsid w:val="004A154F"/>
    <w:rsid w:val="004A202E"/>
    <w:rsid w:val="004A2071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B5E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38E"/>
    <w:rsid w:val="004A6719"/>
    <w:rsid w:val="004A6D0B"/>
    <w:rsid w:val="004A7A36"/>
    <w:rsid w:val="004A7B0B"/>
    <w:rsid w:val="004A7C46"/>
    <w:rsid w:val="004B0053"/>
    <w:rsid w:val="004B019C"/>
    <w:rsid w:val="004B01C1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3AB1"/>
    <w:rsid w:val="004C4787"/>
    <w:rsid w:val="004C4809"/>
    <w:rsid w:val="004C480E"/>
    <w:rsid w:val="004C50A3"/>
    <w:rsid w:val="004C50EB"/>
    <w:rsid w:val="004C57A0"/>
    <w:rsid w:val="004C5E94"/>
    <w:rsid w:val="004C66DC"/>
    <w:rsid w:val="004C66FF"/>
    <w:rsid w:val="004C67BB"/>
    <w:rsid w:val="004C6D19"/>
    <w:rsid w:val="004C6FE6"/>
    <w:rsid w:val="004C7421"/>
    <w:rsid w:val="004C74CC"/>
    <w:rsid w:val="004C7E90"/>
    <w:rsid w:val="004D16B2"/>
    <w:rsid w:val="004D1B12"/>
    <w:rsid w:val="004D1FD7"/>
    <w:rsid w:val="004D29E5"/>
    <w:rsid w:val="004D2CF0"/>
    <w:rsid w:val="004D3335"/>
    <w:rsid w:val="004D3359"/>
    <w:rsid w:val="004D383A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41B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CA9"/>
    <w:rsid w:val="004F5DE7"/>
    <w:rsid w:val="004F60DA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6080"/>
    <w:rsid w:val="00506153"/>
    <w:rsid w:val="005062DF"/>
    <w:rsid w:val="005062F5"/>
    <w:rsid w:val="00506421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307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13B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53FB"/>
    <w:rsid w:val="00565819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757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3393"/>
    <w:rsid w:val="00583599"/>
    <w:rsid w:val="00583A2D"/>
    <w:rsid w:val="00583B51"/>
    <w:rsid w:val="00583B92"/>
    <w:rsid w:val="00583E1C"/>
    <w:rsid w:val="00585219"/>
    <w:rsid w:val="005856A5"/>
    <w:rsid w:val="005859AF"/>
    <w:rsid w:val="005860EB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790"/>
    <w:rsid w:val="005A0900"/>
    <w:rsid w:val="005A0907"/>
    <w:rsid w:val="005A0BB9"/>
    <w:rsid w:val="005A10C1"/>
    <w:rsid w:val="005A160B"/>
    <w:rsid w:val="005A2087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20D5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45B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670"/>
    <w:rsid w:val="005C39F9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0DF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1FEA"/>
    <w:rsid w:val="005E20FF"/>
    <w:rsid w:val="005E25FA"/>
    <w:rsid w:val="005E2673"/>
    <w:rsid w:val="005E2ACB"/>
    <w:rsid w:val="005E2DF2"/>
    <w:rsid w:val="005E32BE"/>
    <w:rsid w:val="005E3603"/>
    <w:rsid w:val="005E4316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87"/>
    <w:rsid w:val="005F44E2"/>
    <w:rsid w:val="005F52C1"/>
    <w:rsid w:val="005F58E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05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C4B"/>
    <w:rsid w:val="00625B1E"/>
    <w:rsid w:val="00626459"/>
    <w:rsid w:val="00626C72"/>
    <w:rsid w:val="00626DD0"/>
    <w:rsid w:val="0062797A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7E0"/>
    <w:rsid w:val="00644971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11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6F58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C5E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526"/>
    <w:rsid w:val="00696565"/>
    <w:rsid w:val="00696790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C71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B84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078"/>
    <w:rsid w:val="006C4859"/>
    <w:rsid w:val="006C52FF"/>
    <w:rsid w:val="006C643D"/>
    <w:rsid w:val="006C66F3"/>
    <w:rsid w:val="006C6865"/>
    <w:rsid w:val="006C6D3B"/>
    <w:rsid w:val="006C7434"/>
    <w:rsid w:val="006C745B"/>
    <w:rsid w:val="006C76CF"/>
    <w:rsid w:val="006C7DBD"/>
    <w:rsid w:val="006D018A"/>
    <w:rsid w:val="006D07D7"/>
    <w:rsid w:val="006D1733"/>
    <w:rsid w:val="006D1B60"/>
    <w:rsid w:val="006D1CDC"/>
    <w:rsid w:val="006D1F41"/>
    <w:rsid w:val="006D2383"/>
    <w:rsid w:val="006D2446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D7FB6"/>
    <w:rsid w:val="006E057C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3D9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FBA"/>
    <w:rsid w:val="006F20A2"/>
    <w:rsid w:val="006F2616"/>
    <w:rsid w:val="006F27ED"/>
    <w:rsid w:val="006F2DB2"/>
    <w:rsid w:val="006F323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69C9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8BE"/>
    <w:rsid w:val="0070196D"/>
    <w:rsid w:val="00701E65"/>
    <w:rsid w:val="00701EC3"/>
    <w:rsid w:val="007023E1"/>
    <w:rsid w:val="007024A6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E99"/>
    <w:rsid w:val="00717FBB"/>
    <w:rsid w:val="007204B1"/>
    <w:rsid w:val="007204E3"/>
    <w:rsid w:val="007207D8"/>
    <w:rsid w:val="007209BD"/>
    <w:rsid w:val="00720CFB"/>
    <w:rsid w:val="00720D47"/>
    <w:rsid w:val="00720DBA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F72"/>
    <w:rsid w:val="007272B5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72C"/>
    <w:rsid w:val="007368A9"/>
    <w:rsid w:val="00736A48"/>
    <w:rsid w:val="00737067"/>
    <w:rsid w:val="0073729E"/>
    <w:rsid w:val="0073745C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3A55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B7"/>
    <w:rsid w:val="0077123F"/>
    <w:rsid w:val="007712C1"/>
    <w:rsid w:val="007719B6"/>
    <w:rsid w:val="007727D6"/>
    <w:rsid w:val="0077293D"/>
    <w:rsid w:val="00772C13"/>
    <w:rsid w:val="00773365"/>
    <w:rsid w:val="00773ED5"/>
    <w:rsid w:val="00774418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33B"/>
    <w:rsid w:val="007776F2"/>
    <w:rsid w:val="00777C9A"/>
    <w:rsid w:val="007803EC"/>
    <w:rsid w:val="0078075B"/>
    <w:rsid w:val="007808F5"/>
    <w:rsid w:val="00780A39"/>
    <w:rsid w:val="00780D27"/>
    <w:rsid w:val="00781ABC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62"/>
    <w:rsid w:val="007B2031"/>
    <w:rsid w:val="007B22D2"/>
    <w:rsid w:val="007B2451"/>
    <w:rsid w:val="007B2693"/>
    <w:rsid w:val="007B2802"/>
    <w:rsid w:val="007B2F9E"/>
    <w:rsid w:val="007B3F9F"/>
    <w:rsid w:val="007B41B5"/>
    <w:rsid w:val="007B426F"/>
    <w:rsid w:val="007B4470"/>
    <w:rsid w:val="007B47AC"/>
    <w:rsid w:val="007B4B74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3646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323"/>
    <w:rsid w:val="007D3358"/>
    <w:rsid w:val="007D46EE"/>
    <w:rsid w:val="007D4AF8"/>
    <w:rsid w:val="007D4FDE"/>
    <w:rsid w:val="007D5207"/>
    <w:rsid w:val="007D5C3D"/>
    <w:rsid w:val="007D5D99"/>
    <w:rsid w:val="007D6153"/>
    <w:rsid w:val="007D6C88"/>
    <w:rsid w:val="007D6E67"/>
    <w:rsid w:val="007D791B"/>
    <w:rsid w:val="007D7CE5"/>
    <w:rsid w:val="007D7CE7"/>
    <w:rsid w:val="007D7D0B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83B"/>
    <w:rsid w:val="007F0DA2"/>
    <w:rsid w:val="007F1018"/>
    <w:rsid w:val="007F198D"/>
    <w:rsid w:val="007F1AAE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BEB"/>
    <w:rsid w:val="00822E06"/>
    <w:rsid w:val="008232BF"/>
    <w:rsid w:val="008232FE"/>
    <w:rsid w:val="0082396C"/>
    <w:rsid w:val="00823A9D"/>
    <w:rsid w:val="00823FFC"/>
    <w:rsid w:val="008248C4"/>
    <w:rsid w:val="008249AA"/>
    <w:rsid w:val="00825C48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302F1"/>
    <w:rsid w:val="00830AA5"/>
    <w:rsid w:val="00830B22"/>
    <w:rsid w:val="00830D94"/>
    <w:rsid w:val="00830FE3"/>
    <w:rsid w:val="008311CE"/>
    <w:rsid w:val="00831356"/>
    <w:rsid w:val="008318AF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FE1"/>
    <w:rsid w:val="0083609F"/>
    <w:rsid w:val="00836E47"/>
    <w:rsid w:val="00837D90"/>
    <w:rsid w:val="00837F74"/>
    <w:rsid w:val="00840344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B98"/>
    <w:rsid w:val="00850C2A"/>
    <w:rsid w:val="00850F64"/>
    <w:rsid w:val="00851EDB"/>
    <w:rsid w:val="00852144"/>
    <w:rsid w:val="00852178"/>
    <w:rsid w:val="00852491"/>
    <w:rsid w:val="00852B6C"/>
    <w:rsid w:val="008532B8"/>
    <w:rsid w:val="008536DF"/>
    <w:rsid w:val="00853862"/>
    <w:rsid w:val="0085447C"/>
    <w:rsid w:val="008544BD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DEE"/>
    <w:rsid w:val="00863F06"/>
    <w:rsid w:val="00866B3C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F34"/>
    <w:rsid w:val="0088381F"/>
    <w:rsid w:val="00883C57"/>
    <w:rsid w:val="008841A2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734"/>
    <w:rsid w:val="00886908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D24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178E"/>
    <w:rsid w:val="008D1DE2"/>
    <w:rsid w:val="008D270C"/>
    <w:rsid w:val="008D3D0A"/>
    <w:rsid w:val="008D3EEC"/>
    <w:rsid w:val="008D3F66"/>
    <w:rsid w:val="008D4A5D"/>
    <w:rsid w:val="008D51C1"/>
    <w:rsid w:val="008D5D9B"/>
    <w:rsid w:val="008D6030"/>
    <w:rsid w:val="008D6797"/>
    <w:rsid w:val="008D7BB3"/>
    <w:rsid w:val="008E0134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55"/>
    <w:rsid w:val="008F1867"/>
    <w:rsid w:val="008F1D26"/>
    <w:rsid w:val="008F1ECF"/>
    <w:rsid w:val="008F2DFC"/>
    <w:rsid w:val="008F2FD6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229"/>
    <w:rsid w:val="009125CF"/>
    <w:rsid w:val="00912A81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276"/>
    <w:rsid w:val="0091638D"/>
    <w:rsid w:val="009164AA"/>
    <w:rsid w:val="009167AB"/>
    <w:rsid w:val="00916B48"/>
    <w:rsid w:val="00916D3C"/>
    <w:rsid w:val="00916D80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2AB"/>
    <w:rsid w:val="009365C0"/>
    <w:rsid w:val="00936729"/>
    <w:rsid w:val="0093677F"/>
    <w:rsid w:val="009367D2"/>
    <w:rsid w:val="00936DCF"/>
    <w:rsid w:val="00936FA1"/>
    <w:rsid w:val="009370BA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B1"/>
    <w:rsid w:val="00946D86"/>
    <w:rsid w:val="00946FCA"/>
    <w:rsid w:val="009474D7"/>
    <w:rsid w:val="009479BD"/>
    <w:rsid w:val="00947C74"/>
    <w:rsid w:val="0095019F"/>
    <w:rsid w:val="009502A1"/>
    <w:rsid w:val="0095064A"/>
    <w:rsid w:val="00950B18"/>
    <w:rsid w:val="0095106D"/>
    <w:rsid w:val="00951106"/>
    <w:rsid w:val="009514DD"/>
    <w:rsid w:val="00952346"/>
    <w:rsid w:val="009529F4"/>
    <w:rsid w:val="00952BA6"/>
    <w:rsid w:val="00952D14"/>
    <w:rsid w:val="00952EAF"/>
    <w:rsid w:val="00952EC0"/>
    <w:rsid w:val="00953536"/>
    <w:rsid w:val="009539B8"/>
    <w:rsid w:val="00953EDC"/>
    <w:rsid w:val="009547A0"/>
    <w:rsid w:val="009550F9"/>
    <w:rsid w:val="009551B3"/>
    <w:rsid w:val="009556AB"/>
    <w:rsid w:val="00956E50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666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2FE"/>
    <w:rsid w:val="0099526C"/>
    <w:rsid w:val="00995DE2"/>
    <w:rsid w:val="00995E81"/>
    <w:rsid w:val="00995FBA"/>
    <w:rsid w:val="00996338"/>
    <w:rsid w:val="00996483"/>
    <w:rsid w:val="009965A5"/>
    <w:rsid w:val="009965D4"/>
    <w:rsid w:val="00996E13"/>
    <w:rsid w:val="00996FB1"/>
    <w:rsid w:val="0099765A"/>
    <w:rsid w:val="009A0241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86E"/>
    <w:rsid w:val="009B7D78"/>
    <w:rsid w:val="009C0347"/>
    <w:rsid w:val="009C03F5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B49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5C4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45"/>
    <w:rsid w:val="009E1B87"/>
    <w:rsid w:val="009E1E01"/>
    <w:rsid w:val="009E1E8D"/>
    <w:rsid w:val="009E25C9"/>
    <w:rsid w:val="009E2AAB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BA7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221"/>
    <w:rsid w:val="00A05ABC"/>
    <w:rsid w:val="00A05C11"/>
    <w:rsid w:val="00A05F99"/>
    <w:rsid w:val="00A0691E"/>
    <w:rsid w:val="00A069A7"/>
    <w:rsid w:val="00A06BA0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240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A62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7994"/>
    <w:rsid w:val="00A37A3E"/>
    <w:rsid w:val="00A40407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5E6"/>
    <w:rsid w:val="00A47699"/>
    <w:rsid w:val="00A50238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E12"/>
    <w:rsid w:val="00A663DA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7DB8"/>
    <w:rsid w:val="00A90132"/>
    <w:rsid w:val="00A90891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9AB"/>
    <w:rsid w:val="00AC0F64"/>
    <w:rsid w:val="00AC117A"/>
    <w:rsid w:val="00AC1184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8F4"/>
    <w:rsid w:val="00AC6A67"/>
    <w:rsid w:val="00AC7CBA"/>
    <w:rsid w:val="00AC7E76"/>
    <w:rsid w:val="00AD0837"/>
    <w:rsid w:val="00AD2214"/>
    <w:rsid w:val="00AD26F1"/>
    <w:rsid w:val="00AD2F90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0E52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7D8"/>
    <w:rsid w:val="00B00D3B"/>
    <w:rsid w:val="00B0145D"/>
    <w:rsid w:val="00B01DFA"/>
    <w:rsid w:val="00B02197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0FC7"/>
    <w:rsid w:val="00B51B43"/>
    <w:rsid w:val="00B51C0E"/>
    <w:rsid w:val="00B52F5D"/>
    <w:rsid w:val="00B5339F"/>
    <w:rsid w:val="00B539B6"/>
    <w:rsid w:val="00B53D18"/>
    <w:rsid w:val="00B54F05"/>
    <w:rsid w:val="00B5552C"/>
    <w:rsid w:val="00B5574E"/>
    <w:rsid w:val="00B55A72"/>
    <w:rsid w:val="00B55FBC"/>
    <w:rsid w:val="00B56746"/>
    <w:rsid w:val="00B56E11"/>
    <w:rsid w:val="00B576BE"/>
    <w:rsid w:val="00B57C43"/>
    <w:rsid w:val="00B603F7"/>
    <w:rsid w:val="00B60A6B"/>
    <w:rsid w:val="00B60B24"/>
    <w:rsid w:val="00B610E6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6C2A"/>
    <w:rsid w:val="00B67973"/>
    <w:rsid w:val="00B70469"/>
    <w:rsid w:val="00B7046E"/>
    <w:rsid w:val="00B70495"/>
    <w:rsid w:val="00B70663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475"/>
    <w:rsid w:val="00B8758A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AA2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2042"/>
    <w:rsid w:val="00BA20A7"/>
    <w:rsid w:val="00BA23FA"/>
    <w:rsid w:val="00BA2674"/>
    <w:rsid w:val="00BA2F3A"/>
    <w:rsid w:val="00BA3382"/>
    <w:rsid w:val="00BA3626"/>
    <w:rsid w:val="00BA3B74"/>
    <w:rsid w:val="00BA3E60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3C5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65F5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2FF0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13"/>
    <w:rsid w:val="00BF4604"/>
    <w:rsid w:val="00BF4F32"/>
    <w:rsid w:val="00BF522B"/>
    <w:rsid w:val="00BF5458"/>
    <w:rsid w:val="00BF5472"/>
    <w:rsid w:val="00BF5B3F"/>
    <w:rsid w:val="00BF5D2A"/>
    <w:rsid w:val="00BF60DE"/>
    <w:rsid w:val="00BF6381"/>
    <w:rsid w:val="00BF71D2"/>
    <w:rsid w:val="00BF746B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2315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3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827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6F0D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707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3AF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548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E67"/>
    <w:rsid w:val="00C94370"/>
    <w:rsid w:val="00C94817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181B"/>
    <w:rsid w:val="00CA1DB7"/>
    <w:rsid w:val="00CA2327"/>
    <w:rsid w:val="00CA25C2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A12"/>
    <w:rsid w:val="00CA4A6A"/>
    <w:rsid w:val="00CA57F9"/>
    <w:rsid w:val="00CA5A2D"/>
    <w:rsid w:val="00CA609A"/>
    <w:rsid w:val="00CA6281"/>
    <w:rsid w:val="00CA62C6"/>
    <w:rsid w:val="00CA67C1"/>
    <w:rsid w:val="00CA68C1"/>
    <w:rsid w:val="00CA6F31"/>
    <w:rsid w:val="00CA72C9"/>
    <w:rsid w:val="00CA7693"/>
    <w:rsid w:val="00CA7A23"/>
    <w:rsid w:val="00CA7BA1"/>
    <w:rsid w:val="00CB0198"/>
    <w:rsid w:val="00CB0596"/>
    <w:rsid w:val="00CB1222"/>
    <w:rsid w:val="00CB17AC"/>
    <w:rsid w:val="00CB1CF3"/>
    <w:rsid w:val="00CB2515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61E"/>
    <w:rsid w:val="00CB7874"/>
    <w:rsid w:val="00CB7AB0"/>
    <w:rsid w:val="00CB7E20"/>
    <w:rsid w:val="00CB7F5B"/>
    <w:rsid w:val="00CC01CA"/>
    <w:rsid w:val="00CC06A8"/>
    <w:rsid w:val="00CC08A8"/>
    <w:rsid w:val="00CC0A56"/>
    <w:rsid w:val="00CC1135"/>
    <w:rsid w:val="00CC13F0"/>
    <w:rsid w:val="00CC3143"/>
    <w:rsid w:val="00CC33C3"/>
    <w:rsid w:val="00CC437A"/>
    <w:rsid w:val="00CC45A1"/>
    <w:rsid w:val="00CC5200"/>
    <w:rsid w:val="00CC6049"/>
    <w:rsid w:val="00CC62F0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8E9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2BAD"/>
    <w:rsid w:val="00CE3165"/>
    <w:rsid w:val="00CE39A3"/>
    <w:rsid w:val="00CE4386"/>
    <w:rsid w:val="00CE4CC9"/>
    <w:rsid w:val="00CE4CE6"/>
    <w:rsid w:val="00CE4D66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3D4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E1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9DF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7F1"/>
    <w:rsid w:val="00D10B86"/>
    <w:rsid w:val="00D11253"/>
    <w:rsid w:val="00D11380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83E"/>
    <w:rsid w:val="00D35B2F"/>
    <w:rsid w:val="00D35B76"/>
    <w:rsid w:val="00D35CBB"/>
    <w:rsid w:val="00D35E36"/>
    <w:rsid w:val="00D370F6"/>
    <w:rsid w:val="00D37391"/>
    <w:rsid w:val="00D376C7"/>
    <w:rsid w:val="00D37724"/>
    <w:rsid w:val="00D37C1A"/>
    <w:rsid w:val="00D402D8"/>
    <w:rsid w:val="00D408D5"/>
    <w:rsid w:val="00D40AF4"/>
    <w:rsid w:val="00D40B5D"/>
    <w:rsid w:val="00D41027"/>
    <w:rsid w:val="00D41EBB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500E5"/>
    <w:rsid w:val="00D5022D"/>
    <w:rsid w:val="00D50CCB"/>
    <w:rsid w:val="00D50DDA"/>
    <w:rsid w:val="00D51108"/>
    <w:rsid w:val="00D51E90"/>
    <w:rsid w:val="00D52282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7631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0F7"/>
    <w:rsid w:val="00D862F3"/>
    <w:rsid w:val="00D864E1"/>
    <w:rsid w:val="00D86768"/>
    <w:rsid w:val="00D87205"/>
    <w:rsid w:val="00D87600"/>
    <w:rsid w:val="00D8760F"/>
    <w:rsid w:val="00D904EF"/>
    <w:rsid w:val="00D90B35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98C"/>
    <w:rsid w:val="00D94352"/>
    <w:rsid w:val="00D94F41"/>
    <w:rsid w:val="00D94F5B"/>
    <w:rsid w:val="00D952AD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526A"/>
    <w:rsid w:val="00DB69A6"/>
    <w:rsid w:val="00DB6B5A"/>
    <w:rsid w:val="00DB6E9E"/>
    <w:rsid w:val="00DB70AA"/>
    <w:rsid w:val="00DB7297"/>
    <w:rsid w:val="00DB7648"/>
    <w:rsid w:val="00DB79B6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49A"/>
    <w:rsid w:val="00DC6C80"/>
    <w:rsid w:val="00DC745D"/>
    <w:rsid w:val="00DC74D7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3DC"/>
    <w:rsid w:val="00DD63F9"/>
    <w:rsid w:val="00DD655B"/>
    <w:rsid w:val="00DD6570"/>
    <w:rsid w:val="00DD65AC"/>
    <w:rsid w:val="00DD728D"/>
    <w:rsid w:val="00DE00A2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BE"/>
    <w:rsid w:val="00DE495C"/>
    <w:rsid w:val="00DE54C0"/>
    <w:rsid w:val="00DE58DF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AB6"/>
    <w:rsid w:val="00DF2F06"/>
    <w:rsid w:val="00DF401D"/>
    <w:rsid w:val="00DF46A0"/>
    <w:rsid w:val="00DF489C"/>
    <w:rsid w:val="00DF48FE"/>
    <w:rsid w:val="00DF4A23"/>
    <w:rsid w:val="00DF4ACF"/>
    <w:rsid w:val="00DF5B8F"/>
    <w:rsid w:val="00DF6206"/>
    <w:rsid w:val="00DF6302"/>
    <w:rsid w:val="00DF63A8"/>
    <w:rsid w:val="00DF6551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1E12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40B7"/>
    <w:rsid w:val="00E14A58"/>
    <w:rsid w:val="00E150E4"/>
    <w:rsid w:val="00E156F7"/>
    <w:rsid w:val="00E157D2"/>
    <w:rsid w:val="00E15A13"/>
    <w:rsid w:val="00E160B6"/>
    <w:rsid w:val="00E16817"/>
    <w:rsid w:val="00E16DD1"/>
    <w:rsid w:val="00E17B82"/>
    <w:rsid w:val="00E17DC1"/>
    <w:rsid w:val="00E210A4"/>
    <w:rsid w:val="00E2155C"/>
    <w:rsid w:val="00E2162B"/>
    <w:rsid w:val="00E216A2"/>
    <w:rsid w:val="00E217C5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5AC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5A2"/>
    <w:rsid w:val="00E65639"/>
    <w:rsid w:val="00E65BA7"/>
    <w:rsid w:val="00E65BEA"/>
    <w:rsid w:val="00E66117"/>
    <w:rsid w:val="00E6707B"/>
    <w:rsid w:val="00E67120"/>
    <w:rsid w:val="00E67179"/>
    <w:rsid w:val="00E67198"/>
    <w:rsid w:val="00E675CA"/>
    <w:rsid w:val="00E67756"/>
    <w:rsid w:val="00E67ABD"/>
    <w:rsid w:val="00E67C34"/>
    <w:rsid w:val="00E67DAF"/>
    <w:rsid w:val="00E67EED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0D5A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09"/>
    <w:rsid w:val="00E97DAB"/>
    <w:rsid w:val="00EA020E"/>
    <w:rsid w:val="00EA091C"/>
    <w:rsid w:val="00EA0B50"/>
    <w:rsid w:val="00EA22D9"/>
    <w:rsid w:val="00EA25D7"/>
    <w:rsid w:val="00EA26E4"/>
    <w:rsid w:val="00EA3073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B3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B75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21AD"/>
    <w:rsid w:val="00EE22C2"/>
    <w:rsid w:val="00EE2A20"/>
    <w:rsid w:val="00EE346D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1A3"/>
    <w:rsid w:val="00EF08B4"/>
    <w:rsid w:val="00EF0CD3"/>
    <w:rsid w:val="00EF0D41"/>
    <w:rsid w:val="00EF0EF9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185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E15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9C5"/>
    <w:rsid w:val="00F049EE"/>
    <w:rsid w:val="00F04D0C"/>
    <w:rsid w:val="00F04D13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CB6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0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94C"/>
    <w:rsid w:val="00F35AB3"/>
    <w:rsid w:val="00F35ECC"/>
    <w:rsid w:val="00F362C0"/>
    <w:rsid w:val="00F366B3"/>
    <w:rsid w:val="00F366BE"/>
    <w:rsid w:val="00F373FF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621"/>
    <w:rsid w:val="00F42BD7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CC"/>
    <w:rsid w:val="00F53B39"/>
    <w:rsid w:val="00F54143"/>
    <w:rsid w:val="00F5450A"/>
    <w:rsid w:val="00F54610"/>
    <w:rsid w:val="00F54963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1FD6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D99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5E79"/>
    <w:rsid w:val="00F768E2"/>
    <w:rsid w:val="00F76FC9"/>
    <w:rsid w:val="00F7722F"/>
    <w:rsid w:val="00F772CB"/>
    <w:rsid w:val="00F77A9A"/>
    <w:rsid w:val="00F77F61"/>
    <w:rsid w:val="00F801AD"/>
    <w:rsid w:val="00F80398"/>
    <w:rsid w:val="00F80A4C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3C31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2C37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4FD"/>
    <w:rsid w:val="00FB1C9F"/>
    <w:rsid w:val="00FB2213"/>
    <w:rsid w:val="00FB2217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EF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D7D2D"/>
    <w:rsid w:val="00FD7DD7"/>
    <w:rsid w:val="00FE00D4"/>
    <w:rsid w:val="00FE0893"/>
    <w:rsid w:val="00FE09BF"/>
    <w:rsid w:val="00FE0C5C"/>
    <w:rsid w:val="00FE1B7A"/>
    <w:rsid w:val="00FE1C8D"/>
    <w:rsid w:val="00FE1DCB"/>
    <w:rsid w:val="00FE2114"/>
    <w:rsid w:val="00FE25C8"/>
    <w:rsid w:val="00FE2DA3"/>
    <w:rsid w:val="00FE2F67"/>
    <w:rsid w:val="00FE319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612A"/>
    <w:rsid w:val="00FF621B"/>
    <w:rsid w:val="00FF6363"/>
    <w:rsid w:val="00FF6634"/>
    <w:rsid w:val="00FF6B70"/>
    <w:rsid w:val="00FF6D2F"/>
    <w:rsid w:val="00FF75B5"/>
    <w:rsid w:val="011744D7"/>
    <w:rsid w:val="01A97A2E"/>
    <w:rsid w:val="01D12632"/>
    <w:rsid w:val="0203242C"/>
    <w:rsid w:val="02AC1B94"/>
    <w:rsid w:val="02AE3F66"/>
    <w:rsid w:val="030766C5"/>
    <w:rsid w:val="031D2018"/>
    <w:rsid w:val="032B2F66"/>
    <w:rsid w:val="033A1ECE"/>
    <w:rsid w:val="03560B79"/>
    <w:rsid w:val="03A74D4B"/>
    <w:rsid w:val="03E044A8"/>
    <w:rsid w:val="04226897"/>
    <w:rsid w:val="046922C0"/>
    <w:rsid w:val="04823148"/>
    <w:rsid w:val="04985200"/>
    <w:rsid w:val="049968CB"/>
    <w:rsid w:val="04A94C14"/>
    <w:rsid w:val="04AA6A08"/>
    <w:rsid w:val="04C60B0B"/>
    <w:rsid w:val="0533399F"/>
    <w:rsid w:val="055C5CD5"/>
    <w:rsid w:val="05781ACC"/>
    <w:rsid w:val="05906184"/>
    <w:rsid w:val="05C91DAE"/>
    <w:rsid w:val="06266371"/>
    <w:rsid w:val="06402091"/>
    <w:rsid w:val="0673202C"/>
    <w:rsid w:val="06EF4D9C"/>
    <w:rsid w:val="070B5DA7"/>
    <w:rsid w:val="07206AB6"/>
    <w:rsid w:val="07232EFF"/>
    <w:rsid w:val="07380B36"/>
    <w:rsid w:val="075268C6"/>
    <w:rsid w:val="077873A1"/>
    <w:rsid w:val="07896374"/>
    <w:rsid w:val="07896A53"/>
    <w:rsid w:val="07897BFF"/>
    <w:rsid w:val="07BA5228"/>
    <w:rsid w:val="07FC69EE"/>
    <w:rsid w:val="086C378F"/>
    <w:rsid w:val="08DD259F"/>
    <w:rsid w:val="08FE77A1"/>
    <w:rsid w:val="098C7791"/>
    <w:rsid w:val="0A271776"/>
    <w:rsid w:val="0A4D0E9A"/>
    <w:rsid w:val="0AA566E5"/>
    <w:rsid w:val="0AA6067B"/>
    <w:rsid w:val="0AAA3AB8"/>
    <w:rsid w:val="0B4B0B3B"/>
    <w:rsid w:val="0B540C9B"/>
    <w:rsid w:val="0BA65FE0"/>
    <w:rsid w:val="0BEF63AB"/>
    <w:rsid w:val="0C1B4ECD"/>
    <w:rsid w:val="0C9F134E"/>
    <w:rsid w:val="0CE12D41"/>
    <w:rsid w:val="0D0F4F75"/>
    <w:rsid w:val="0D171609"/>
    <w:rsid w:val="0D2E76DC"/>
    <w:rsid w:val="0DB52819"/>
    <w:rsid w:val="0DEC0945"/>
    <w:rsid w:val="0E032E76"/>
    <w:rsid w:val="0E1A7A6E"/>
    <w:rsid w:val="0F277CBE"/>
    <w:rsid w:val="0F4E44CD"/>
    <w:rsid w:val="0F5775DB"/>
    <w:rsid w:val="0F63150A"/>
    <w:rsid w:val="0F6A7CBC"/>
    <w:rsid w:val="0F7B1A4D"/>
    <w:rsid w:val="0FE645EA"/>
    <w:rsid w:val="102F6227"/>
    <w:rsid w:val="10603768"/>
    <w:rsid w:val="110D3904"/>
    <w:rsid w:val="117D1A87"/>
    <w:rsid w:val="11BA0E40"/>
    <w:rsid w:val="11BC63F4"/>
    <w:rsid w:val="1238109D"/>
    <w:rsid w:val="125C3EE9"/>
    <w:rsid w:val="13122510"/>
    <w:rsid w:val="136718F6"/>
    <w:rsid w:val="13B96A87"/>
    <w:rsid w:val="13D67056"/>
    <w:rsid w:val="14180F7E"/>
    <w:rsid w:val="142A184C"/>
    <w:rsid w:val="148653AC"/>
    <w:rsid w:val="14A12C33"/>
    <w:rsid w:val="14AD1BEF"/>
    <w:rsid w:val="14F9487B"/>
    <w:rsid w:val="14FD5FBA"/>
    <w:rsid w:val="152C3C88"/>
    <w:rsid w:val="15CA0A23"/>
    <w:rsid w:val="15D00104"/>
    <w:rsid w:val="16076329"/>
    <w:rsid w:val="16242758"/>
    <w:rsid w:val="16460857"/>
    <w:rsid w:val="165261A3"/>
    <w:rsid w:val="16CD498B"/>
    <w:rsid w:val="16F0187B"/>
    <w:rsid w:val="17336450"/>
    <w:rsid w:val="179A5D66"/>
    <w:rsid w:val="17B424AD"/>
    <w:rsid w:val="17D5696B"/>
    <w:rsid w:val="17F06CA5"/>
    <w:rsid w:val="17F33C1A"/>
    <w:rsid w:val="17F7638B"/>
    <w:rsid w:val="195B4570"/>
    <w:rsid w:val="19661500"/>
    <w:rsid w:val="1A0B382C"/>
    <w:rsid w:val="1A1F5094"/>
    <w:rsid w:val="1A4E4FC4"/>
    <w:rsid w:val="1A693319"/>
    <w:rsid w:val="1A8E54DC"/>
    <w:rsid w:val="1AFB1BE7"/>
    <w:rsid w:val="1B59246F"/>
    <w:rsid w:val="1B6436E3"/>
    <w:rsid w:val="1BB13D2A"/>
    <w:rsid w:val="1BD345A9"/>
    <w:rsid w:val="1BFB65D3"/>
    <w:rsid w:val="1C0320FA"/>
    <w:rsid w:val="1C326916"/>
    <w:rsid w:val="1C6B4A84"/>
    <w:rsid w:val="1D467A4D"/>
    <w:rsid w:val="1D9D4BEA"/>
    <w:rsid w:val="1DD925ED"/>
    <w:rsid w:val="1DDF05B1"/>
    <w:rsid w:val="1DFF7057"/>
    <w:rsid w:val="1E081995"/>
    <w:rsid w:val="1E243F76"/>
    <w:rsid w:val="1E5F1D1B"/>
    <w:rsid w:val="1E771503"/>
    <w:rsid w:val="1E98474B"/>
    <w:rsid w:val="1EA03658"/>
    <w:rsid w:val="1EA2377C"/>
    <w:rsid w:val="1EDE781C"/>
    <w:rsid w:val="1EED55D2"/>
    <w:rsid w:val="1F3E5819"/>
    <w:rsid w:val="1F5117C5"/>
    <w:rsid w:val="1FA71405"/>
    <w:rsid w:val="1FB476C5"/>
    <w:rsid w:val="200E4D69"/>
    <w:rsid w:val="20271D83"/>
    <w:rsid w:val="20754C4E"/>
    <w:rsid w:val="21197E4E"/>
    <w:rsid w:val="213E5589"/>
    <w:rsid w:val="215F2B11"/>
    <w:rsid w:val="218C75F9"/>
    <w:rsid w:val="21A6528A"/>
    <w:rsid w:val="21EA50D9"/>
    <w:rsid w:val="21EB532F"/>
    <w:rsid w:val="22552A5A"/>
    <w:rsid w:val="226A58D8"/>
    <w:rsid w:val="22855A55"/>
    <w:rsid w:val="22C85EA4"/>
    <w:rsid w:val="22FD1C40"/>
    <w:rsid w:val="234962C7"/>
    <w:rsid w:val="235C4321"/>
    <w:rsid w:val="23A81953"/>
    <w:rsid w:val="24060709"/>
    <w:rsid w:val="241015AB"/>
    <w:rsid w:val="247018CD"/>
    <w:rsid w:val="249E2142"/>
    <w:rsid w:val="254931B9"/>
    <w:rsid w:val="256A0A42"/>
    <w:rsid w:val="259220C0"/>
    <w:rsid w:val="25A12389"/>
    <w:rsid w:val="25E02F7C"/>
    <w:rsid w:val="25E9766E"/>
    <w:rsid w:val="26886F91"/>
    <w:rsid w:val="26892DAB"/>
    <w:rsid w:val="26C22163"/>
    <w:rsid w:val="26DD656E"/>
    <w:rsid w:val="270D05D3"/>
    <w:rsid w:val="270F41D3"/>
    <w:rsid w:val="272B5AE0"/>
    <w:rsid w:val="27CE442D"/>
    <w:rsid w:val="28206569"/>
    <w:rsid w:val="28736493"/>
    <w:rsid w:val="2876488B"/>
    <w:rsid w:val="288A4C3F"/>
    <w:rsid w:val="28923D32"/>
    <w:rsid w:val="28A14DB8"/>
    <w:rsid w:val="28DE3F82"/>
    <w:rsid w:val="291E674D"/>
    <w:rsid w:val="2930699E"/>
    <w:rsid w:val="293D21E8"/>
    <w:rsid w:val="29613F65"/>
    <w:rsid w:val="296C6874"/>
    <w:rsid w:val="29753518"/>
    <w:rsid w:val="2996283E"/>
    <w:rsid w:val="29DE305B"/>
    <w:rsid w:val="29EA7B33"/>
    <w:rsid w:val="29EC09A0"/>
    <w:rsid w:val="29FF7DAC"/>
    <w:rsid w:val="2A9D2B55"/>
    <w:rsid w:val="2AA92BEF"/>
    <w:rsid w:val="2AD01A79"/>
    <w:rsid w:val="2B2B3E54"/>
    <w:rsid w:val="2B5F174E"/>
    <w:rsid w:val="2B8A7C26"/>
    <w:rsid w:val="2BCB6079"/>
    <w:rsid w:val="2C0701C4"/>
    <w:rsid w:val="2C11799A"/>
    <w:rsid w:val="2C480053"/>
    <w:rsid w:val="2C7F2291"/>
    <w:rsid w:val="2CBB07B0"/>
    <w:rsid w:val="2CBC05BB"/>
    <w:rsid w:val="2D641BEB"/>
    <w:rsid w:val="2DDB5331"/>
    <w:rsid w:val="2DF3418B"/>
    <w:rsid w:val="2E194C14"/>
    <w:rsid w:val="2E6154F1"/>
    <w:rsid w:val="2E8765B3"/>
    <w:rsid w:val="2EAA5B1E"/>
    <w:rsid w:val="2ECB656D"/>
    <w:rsid w:val="2F036289"/>
    <w:rsid w:val="2F1E4292"/>
    <w:rsid w:val="2F4A56BE"/>
    <w:rsid w:val="2F530CFA"/>
    <w:rsid w:val="2F865223"/>
    <w:rsid w:val="2F8E2E08"/>
    <w:rsid w:val="2FC43767"/>
    <w:rsid w:val="2FC8385C"/>
    <w:rsid w:val="305452E4"/>
    <w:rsid w:val="30607FCE"/>
    <w:rsid w:val="30AB2ACC"/>
    <w:rsid w:val="30C64F85"/>
    <w:rsid w:val="30E0415D"/>
    <w:rsid w:val="310019BA"/>
    <w:rsid w:val="3107559C"/>
    <w:rsid w:val="311C5966"/>
    <w:rsid w:val="311F2AFA"/>
    <w:rsid w:val="3136382B"/>
    <w:rsid w:val="31701257"/>
    <w:rsid w:val="31755D43"/>
    <w:rsid w:val="31981213"/>
    <w:rsid w:val="31D66EF4"/>
    <w:rsid w:val="31DA595D"/>
    <w:rsid w:val="32756565"/>
    <w:rsid w:val="32AC6A12"/>
    <w:rsid w:val="332B6789"/>
    <w:rsid w:val="33B01223"/>
    <w:rsid w:val="33B831F8"/>
    <w:rsid w:val="34007871"/>
    <w:rsid w:val="34A033DB"/>
    <w:rsid w:val="34C85964"/>
    <w:rsid w:val="34D557BC"/>
    <w:rsid w:val="34D60278"/>
    <w:rsid w:val="352A5602"/>
    <w:rsid w:val="35781446"/>
    <w:rsid w:val="358C1434"/>
    <w:rsid w:val="36555C3E"/>
    <w:rsid w:val="36643F61"/>
    <w:rsid w:val="36760214"/>
    <w:rsid w:val="36A95126"/>
    <w:rsid w:val="37293869"/>
    <w:rsid w:val="37DE7740"/>
    <w:rsid w:val="380F0E3F"/>
    <w:rsid w:val="387677CF"/>
    <w:rsid w:val="38C03DF3"/>
    <w:rsid w:val="38E716E1"/>
    <w:rsid w:val="39152687"/>
    <w:rsid w:val="39C74019"/>
    <w:rsid w:val="39DB2C67"/>
    <w:rsid w:val="3A280833"/>
    <w:rsid w:val="3A49251F"/>
    <w:rsid w:val="3A7D5299"/>
    <w:rsid w:val="3AAC4336"/>
    <w:rsid w:val="3AC65EA8"/>
    <w:rsid w:val="3AF75123"/>
    <w:rsid w:val="3B09082C"/>
    <w:rsid w:val="3B3106FE"/>
    <w:rsid w:val="3B693FAF"/>
    <w:rsid w:val="3BC816FA"/>
    <w:rsid w:val="3C076F3F"/>
    <w:rsid w:val="3C2951AB"/>
    <w:rsid w:val="3C2D5A05"/>
    <w:rsid w:val="3C2F4FD4"/>
    <w:rsid w:val="3C33107B"/>
    <w:rsid w:val="3C361476"/>
    <w:rsid w:val="3C502B19"/>
    <w:rsid w:val="3DE50D2B"/>
    <w:rsid w:val="3DE5325E"/>
    <w:rsid w:val="3DE63BFA"/>
    <w:rsid w:val="3DF03812"/>
    <w:rsid w:val="3DFD6FB1"/>
    <w:rsid w:val="3E124C5F"/>
    <w:rsid w:val="3E211F0F"/>
    <w:rsid w:val="3E374637"/>
    <w:rsid w:val="3EA22935"/>
    <w:rsid w:val="3EC3145D"/>
    <w:rsid w:val="3ECA1E58"/>
    <w:rsid w:val="3ECF2BED"/>
    <w:rsid w:val="3EE51C09"/>
    <w:rsid w:val="40B3431C"/>
    <w:rsid w:val="40EB25A6"/>
    <w:rsid w:val="41105274"/>
    <w:rsid w:val="411D4A8F"/>
    <w:rsid w:val="413D63A9"/>
    <w:rsid w:val="41A631CB"/>
    <w:rsid w:val="41F77372"/>
    <w:rsid w:val="41FA1A85"/>
    <w:rsid w:val="421D708B"/>
    <w:rsid w:val="428A23AF"/>
    <w:rsid w:val="42AC2780"/>
    <w:rsid w:val="42F12569"/>
    <w:rsid w:val="43284744"/>
    <w:rsid w:val="438A4C51"/>
    <w:rsid w:val="43B41D34"/>
    <w:rsid w:val="44083412"/>
    <w:rsid w:val="441742FF"/>
    <w:rsid w:val="445A7E15"/>
    <w:rsid w:val="44637B22"/>
    <w:rsid w:val="447371FD"/>
    <w:rsid w:val="44A016DD"/>
    <w:rsid w:val="45060DFD"/>
    <w:rsid w:val="45086583"/>
    <w:rsid w:val="452C0A12"/>
    <w:rsid w:val="4533385E"/>
    <w:rsid w:val="458B6538"/>
    <w:rsid w:val="45D50518"/>
    <w:rsid w:val="460469DA"/>
    <w:rsid w:val="460F72F1"/>
    <w:rsid w:val="46133F4F"/>
    <w:rsid w:val="461E5D1F"/>
    <w:rsid w:val="462B3527"/>
    <w:rsid w:val="465E70ED"/>
    <w:rsid w:val="46D307FC"/>
    <w:rsid w:val="46F35A02"/>
    <w:rsid w:val="47066FA3"/>
    <w:rsid w:val="47411E5E"/>
    <w:rsid w:val="4768778C"/>
    <w:rsid w:val="477113EE"/>
    <w:rsid w:val="47735C91"/>
    <w:rsid w:val="4789445A"/>
    <w:rsid w:val="480748C7"/>
    <w:rsid w:val="482D58D8"/>
    <w:rsid w:val="485F5007"/>
    <w:rsid w:val="489D41E5"/>
    <w:rsid w:val="48CE3146"/>
    <w:rsid w:val="48E47537"/>
    <w:rsid w:val="4903344F"/>
    <w:rsid w:val="4911008A"/>
    <w:rsid w:val="4960185B"/>
    <w:rsid w:val="49604DAC"/>
    <w:rsid w:val="497631CF"/>
    <w:rsid w:val="49EF3957"/>
    <w:rsid w:val="4A0746BD"/>
    <w:rsid w:val="4A1A18B8"/>
    <w:rsid w:val="4A34520B"/>
    <w:rsid w:val="4AE65C4D"/>
    <w:rsid w:val="4BF01257"/>
    <w:rsid w:val="4C031F39"/>
    <w:rsid w:val="4C760E6B"/>
    <w:rsid w:val="4C8F6079"/>
    <w:rsid w:val="4CAD65FB"/>
    <w:rsid w:val="4CB3090B"/>
    <w:rsid w:val="4D006E3C"/>
    <w:rsid w:val="4D096A55"/>
    <w:rsid w:val="4D0B65E0"/>
    <w:rsid w:val="4D1E740F"/>
    <w:rsid w:val="4D42225F"/>
    <w:rsid w:val="4DBC4690"/>
    <w:rsid w:val="4E4D0CAF"/>
    <w:rsid w:val="4E651F86"/>
    <w:rsid w:val="4E733F76"/>
    <w:rsid w:val="4E7F5A23"/>
    <w:rsid w:val="4E985E3A"/>
    <w:rsid w:val="4E9D4F4F"/>
    <w:rsid w:val="4F0D6F26"/>
    <w:rsid w:val="4F647CB5"/>
    <w:rsid w:val="4F7206C6"/>
    <w:rsid w:val="4F8C7E6B"/>
    <w:rsid w:val="50220BEF"/>
    <w:rsid w:val="50786C2E"/>
    <w:rsid w:val="507C6A72"/>
    <w:rsid w:val="50BE5C7C"/>
    <w:rsid w:val="50E177DE"/>
    <w:rsid w:val="510A57F1"/>
    <w:rsid w:val="512D6633"/>
    <w:rsid w:val="513C16DE"/>
    <w:rsid w:val="51485ACC"/>
    <w:rsid w:val="51783BA9"/>
    <w:rsid w:val="51A40531"/>
    <w:rsid w:val="523A669D"/>
    <w:rsid w:val="52A1084B"/>
    <w:rsid w:val="52B91D44"/>
    <w:rsid w:val="52D25AEC"/>
    <w:rsid w:val="53095EB4"/>
    <w:rsid w:val="533345D0"/>
    <w:rsid w:val="538A59D7"/>
    <w:rsid w:val="53CB40F6"/>
    <w:rsid w:val="53FD403D"/>
    <w:rsid w:val="540F67C6"/>
    <w:rsid w:val="5419660F"/>
    <w:rsid w:val="545E6055"/>
    <w:rsid w:val="548F04EB"/>
    <w:rsid w:val="54906B85"/>
    <w:rsid w:val="54B16EC7"/>
    <w:rsid w:val="55183775"/>
    <w:rsid w:val="55273282"/>
    <w:rsid w:val="55327F44"/>
    <w:rsid w:val="554472C2"/>
    <w:rsid w:val="557D743A"/>
    <w:rsid w:val="55874E2E"/>
    <w:rsid w:val="55990E27"/>
    <w:rsid w:val="55EA579D"/>
    <w:rsid w:val="561277CB"/>
    <w:rsid w:val="56A618A5"/>
    <w:rsid w:val="56D54FE1"/>
    <w:rsid w:val="56F36D02"/>
    <w:rsid w:val="570258F7"/>
    <w:rsid w:val="570E7DA9"/>
    <w:rsid w:val="57200603"/>
    <w:rsid w:val="579622B0"/>
    <w:rsid w:val="57E03B35"/>
    <w:rsid w:val="589C3DDA"/>
    <w:rsid w:val="592217E1"/>
    <w:rsid w:val="59335910"/>
    <w:rsid w:val="599B5B4C"/>
    <w:rsid w:val="59D83E64"/>
    <w:rsid w:val="59F46416"/>
    <w:rsid w:val="5A8B28DE"/>
    <w:rsid w:val="5A911208"/>
    <w:rsid w:val="5AEE5789"/>
    <w:rsid w:val="5BCC4721"/>
    <w:rsid w:val="5C066E44"/>
    <w:rsid w:val="5C6E5122"/>
    <w:rsid w:val="5D3408EC"/>
    <w:rsid w:val="5D4D27EB"/>
    <w:rsid w:val="5D840C3A"/>
    <w:rsid w:val="5D9F6DE4"/>
    <w:rsid w:val="5DB40181"/>
    <w:rsid w:val="5DD87DF1"/>
    <w:rsid w:val="5E347140"/>
    <w:rsid w:val="5E48547F"/>
    <w:rsid w:val="5E7C694E"/>
    <w:rsid w:val="5E9F1695"/>
    <w:rsid w:val="5EE26910"/>
    <w:rsid w:val="5F221204"/>
    <w:rsid w:val="5F40230F"/>
    <w:rsid w:val="5F4977CC"/>
    <w:rsid w:val="5F797263"/>
    <w:rsid w:val="5FB106C2"/>
    <w:rsid w:val="5FD50343"/>
    <w:rsid w:val="60977830"/>
    <w:rsid w:val="60A67516"/>
    <w:rsid w:val="60F0581A"/>
    <w:rsid w:val="61302213"/>
    <w:rsid w:val="61AE79A7"/>
    <w:rsid w:val="61ED631C"/>
    <w:rsid w:val="621A5934"/>
    <w:rsid w:val="62454D67"/>
    <w:rsid w:val="62B20A79"/>
    <w:rsid w:val="62BA1037"/>
    <w:rsid w:val="6354634A"/>
    <w:rsid w:val="63612D41"/>
    <w:rsid w:val="63711E12"/>
    <w:rsid w:val="63AB54E4"/>
    <w:rsid w:val="6429499E"/>
    <w:rsid w:val="64337038"/>
    <w:rsid w:val="64364B47"/>
    <w:rsid w:val="65161EF6"/>
    <w:rsid w:val="65CF1606"/>
    <w:rsid w:val="65E81680"/>
    <w:rsid w:val="66515C1D"/>
    <w:rsid w:val="667817CF"/>
    <w:rsid w:val="667E1CEC"/>
    <w:rsid w:val="66876C4E"/>
    <w:rsid w:val="66881B59"/>
    <w:rsid w:val="66A77AAA"/>
    <w:rsid w:val="66CD6A91"/>
    <w:rsid w:val="66DA6AEC"/>
    <w:rsid w:val="66DC05CC"/>
    <w:rsid w:val="670D437F"/>
    <w:rsid w:val="674C0190"/>
    <w:rsid w:val="675434DE"/>
    <w:rsid w:val="6757240B"/>
    <w:rsid w:val="67924BEF"/>
    <w:rsid w:val="67A43A30"/>
    <w:rsid w:val="67B71B5B"/>
    <w:rsid w:val="67CC1149"/>
    <w:rsid w:val="67E15ABA"/>
    <w:rsid w:val="68200814"/>
    <w:rsid w:val="682D30E3"/>
    <w:rsid w:val="68F22C55"/>
    <w:rsid w:val="69141FE1"/>
    <w:rsid w:val="696D5887"/>
    <w:rsid w:val="69731178"/>
    <w:rsid w:val="69A14F5C"/>
    <w:rsid w:val="6A09763C"/>
    <w:rsid w:val="6A3949E9"/>
    <w:rsid w:val="6A4560D1"/>
    <w:rsid w:val="6A7C0903"/>
    <w:rsid w:val="6AA22D81"/>
    <w:rsid w:val="6AC57FE6"/>
    <w:rsid w:val="6AEE5E88"/>
    <w:rsid w:val="6B485969"/>
    <w:rsid w:val="6B896487"/>
    <w:rsid w:val="6BCF7157"/>
    <w:rsid w:val="6BFD3138"/>
    <w:rsid w:val="6C2F4963"/>
    <w:rsid w:val="6CE50286"/>
    <w:rsid w:val="6CF9343D"/>
    <w:rsid w:val="6CF935AA"/>
    <w:rsid w:val="6D186F5E"/>
    <w:rsid w:val="6D6A3BA9"/>
    <w:rsid w:val="6DC2760C"/>
    <w:rsid w:val="6DE25DB6"/>
    <w:rsid w:val="6E6D1DB7"/>
    <w:rsid w:val="6ECE064A"/>
    <w:rsid w:val="6F126E5E"/>
    <w:rsid w:val="6F935DF3"/>
    <w:rsid w:val="6F9E3FA4"/>
    <w:rsid w:val="6FBB4BE9"/>
    <w:rsid w:val="70366900"/>
    <w:rsid w:val="707462D5"/>
    <w:rsid w:val="70AE6C07"/>
    <w:rsid w:val="71A95E45"/>
    <w:rsid w:val="71E05D53"/>
    <w:rsid w:val="72206DAD"/>
    <w:rsid w:val="724B2BBF"/>
    <w:rsid w:val="7300014C"/>
    <w:rsid w:val="731605E9"/>
    <w:rsid w:val="734047EB"/>
    <w:rsid w:val="743C7B6C"/>
    <w:rsid w:val="74505E80"/>
    <w:rsid w:val="74B84C71"/>
    <w:rsid w:val="74C77600"/>
    <w:rsid w:val="74CA7672"/>
    <w:rsid w:val="74CD5B27"/>
    <w:rsid w:val="75401B2A"/>
    <w:rsid w:val="759023CF"/>
    <w:rsid w:val="759B59E1"/>
    <w:rsid w:val="75D76DA8"/>
    <w:rsid w:val="75E81F68"/>
    <w:rsid w:val="766E1C5B"/>
    <w:rsid w:val="76B51603"/>
    <w:rsid w:val="76DD4E7A"/>
    <w:rsid w:val="76F70DFE"/>
    <w:rsid w:val="76F82113"/>
    <w:rsid w:val="77223920"/>
    <w:rsid w:val="774B41A1"/>
    <w:rsid w:val="77521A3D"/>
    <w:rsid w:val="77570214"/>
    <w:rsid w:val="777E5EF4"/>
    <w:rsid w:val="77D3528B"/>
    <w:rsid w:val="77F90763"/>
    <w:rsid w:val="787C1B4F"/>
    <w:rsid w:val="78DC186F"/>
    <w:rsid w:val="793748A4"/>
    <w:rsid w:val="793769CC"/>
    <w:rsid w:val="794574E0"/>
    <w:rsid w:val="79757B25"/>
    <w:rsid w:val="799A4C19"/>
    <w:rsid w:val="79CD4FB5"/>
    <w:rsid w:val="79F325FC"/>
    <w:rsid w:val="7A577B39"/>
    <w:rsid w:val="7A5C458C"/>
    <w:rsid w:val="7B1E18A4"/>
    <w:rsid w:val="7B4035D6"/>
    <w:rsid w:val="7B5C08D5"/>
    <w:rsid w:val="7B6845C6"/>
    <w:rsid w:val="7B7035D3"/>
    <w:rsid w:val="7BAC3AA3"/>
    <w:rsid w:val="7BB6151F"/>
    <w:rsid w:val="7BC90F06"/>
    <w:rsid w:val="7BD33076"/>
    <w:rsid w:val="7BED5A64"/>
    <w:rsid w:val="7C191F22"/>
    <w:rsid w:val="7C8E2041"/>
    <w:rsid w:val="7D00201F"/>
    <w:rsid w:val="7D165100"/>
    <w:rsid w:val="7D6C00C7"/>
    <w:rsid w:val="7D9724DE"/>
    <w:rsid w:val="7E452BFD"/>
    <w:rsid w:val="7EC508FE"/>
    <w:rsid w:val="7EDB1E14"/>
    <w:rsid w:val="7F3C01FA"/>
    <w:rsid w:val="7F8556BD"/>
    <w:rsid w:val="7FBB3538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CB52F8"/>
  <w15:docId w15:val="{907EDF88-94F8-40AC-993E-552247F4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5367C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/>
      <w:sz w:val="36"/>
      <w:szCs w:val="36"/>
      <w:lang w:val="en-GB"/>
    </w:rPr>
  </w:style>
  <w:style w:type="paragraph" w:styleId="2">
    <w:name w:val="heading 2"/>
    <w:basedOn w:val="1"/>
    <w:next w:val="a0"/>
    <w:link w:val="20"/>
    <w:qFormat/>
    <w:rsid w:val="00432CDD"/>
    <w:pPr>
      <w:numPr>
        <w:ilvl w:val="1"/>
      </w:numPr>
      <w:pBdr>
        <w:top w:val="none" w:sz="0" w:space="0" w:color="auto"/>
      </w:pBdr>
      <w:spacing w:before="180"/>
      <w:ind w:left="0" w:firstLine="0"/>
      <w:jc w:val="left"/>
      <w:outlineLvl w:val="1"/>
    </w:pPr>
    <w:rPr>
      <w:sz w:val="28"/>
      <w:szCs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0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a0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4">
    <w:name w:val="caption"/>
    <w:basedOn w:val="a0"/>
    <w:next w:val="a0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0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0"/>
    <w:link w:val="a8"/>
    <w:uiPriority w:val="99"/>
    <w:semiHidden/>
    <w:unhideWhenUsed/>
    <w:qFormat/>
    <w:pPr>
      <w:jc w:val="left"/>
    </w:pPr>
  </w:style>
  <w:style w:type="paragraph" w:styleId="a9">
    <w:name w:val="Body Text"/>
    <w:basedOn w:val="a0"/>
    <w:link w:val="aa"/>
    <w:unhideWhenUsed/>
    <w:qFormat/>
    <w:pPr>
      <w:spacing w:line="240" w:lineRule="auto"/>
      <w:textAlignment w:val="auto"/>
    </w:pPr>
    <w:rPr>
      <w:rFonts w:ascii="Arial" w:hAnsi="Arial"/>
    </w:rPr>
  </w:style>
  <w:style w:type="paragraph" w:styleId="21">
    <w:name w:val="List 2"/>
    <w:basedOn w:val="ab"/>
    <w:uiPriority w:val="99"/>
    <w:semiHidden/>
    <w:unhideWhenUsed/>
    <w:qFormat/>
    <w:pPr>
      <w:ind w:leftChars="200" w:left="100"/>
    </w:pPr>
  </w:style>
  <w:style w:type="paragraph" w:styleId="ab">
    <w:name w:val="List"/>
    <w:basedOn w:val="a0"/>
    <w:uiPriority w:val="99"/>
    <w:semiHidden/>
    <w:unhideWhenUsed/>
    <w:qFormat/>
    <w:pPr>
      <w:ind w:left="200" w:hangingChars="200" w:hanging="200"/>
      <w:contextualSpacing/>
    </w:pPr>
  </w:style>
  <w:style w:type="paragraph" w:styleId="ac">
    <w:name w:val="Balloon Text"/>
    <w:basedOn w:val="a0"/>
    <w:link w:val="ad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e">
    <w:name w:val="footer"/>
    <w:basedOn w:val="af"/>
    <w:link w:val="af0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f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1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0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432CDD"/>
    <w:rPr>
      <w:rFonts w:ascii="Arial" w:eastAsia="宋体" w:hAnsi="Arial"/>
      <w:sz w:val="28"/>
      <w:szCs w:val="32"/>
      <w:lang w:val="en-GB"/>
    </w:rPr>
  </w:style>
  <w:style w:type="character" w:customStyle="1" w:styleId="30">
    <w:name w:val="标题 3 字符"/>
    <w:link w:val="3"/>
    <w:qFormat/>
    <w:rPr>
      <w:rFonts w:ascii="Arial" w:eastAsia="宋体" w:hAnsi="Arial"/>
      <w:sz w:val="24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0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0">
    <w:name w:val="页脚 字符"/>
    <w:link w:val="ae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1">
    <w:name w:val="页眉 字符"/>
    <w:link w:val="af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d">
    <w:name w:val="批注框文本 字符"/>
    <w:link w:val="ac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0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rFonts w:eastAsia="宋体"/>
      <w:sz w:val="22"/>
      <w:lang w:val="en-GB"/>
    </w:rPr>
  </w:style>
  <w:style w:type="character" w:customStyle="1" w:styleId="a8">
    <w:name w:val="批注文字 字符"/>
    <w:link w:val="a7"/>
    <w:uiPriority w:val="99"/>
    <w:semiHidden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2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2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2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="Arial" w:hAnsi="Arial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b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basedOn w:val="a0"/>
    <w:link w:val="af9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eastAsia="宋体" w:hAnsi="Calibri"/>
      <w:sz w:val="22"/>
      <w:szCs w:val="22"/>
    </w:rPr>
  </w:style>
  <w:style w:type="paragraph" w:customStyle="1" w:styleId="MTDisplayEquation">
    <w:name w:val="MTDisplayEquation"/>
    <w:basedOn w:val="a0"/>
    <w:next w:val="a0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1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0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0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tabs>
        <w:tab w:val="left" w:pos="432"/>
      </w:tabs>
    </w:pPr>
    <w:rPr>
      <w:color w:val="FF0000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0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0"/>
    <w:qFormat/>
    <w:rPr>
      <w:i/>
      <w:sz w:val="18"/>
    </w:rPr>
  </w:style>
  <w:style w:type="paragraph" w:customStyle="1" w:styleId="IvDInstructiontext">
    <w:name w:val="IvD Instructiontext"/>
    <w:basedOn w:val="a9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basedOn w:val="a1"/>
    <w:link w:val="IvDbodytext"/>
    <w:qFormat/>
    <w:rPr>
      <w:spacing w:val="2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spacing w:val="2"/>
      <w:lang w:val="en-US" w:eastAsia="en-US"/>
    </w:rPr>
  </w:style>
  <w:style w:type="character" w:customStyle="1" w:styleId="NOZchn">
    <w:name w:val="NO Zchn"/>
    <w:qFormat/>
    <w:locked/>
    <w:rPr>
      <w:lang w:val="en-GB" w:eastAsia="en-US"/>
    </w:rPr>
  </w:style>
  <w:style w:type="table" w:customStyle="1" w:styleId="12">
    <w:name w:val="网格型1"/>
    <w:basedOn w:val="a2"/>
    <w:qFormat/>
    <w:pPr>
      <w:spacing w:after="160" w:line="256" w:lineRule="auto"/>
    </w:pPr>
    <w:rPr>
      <w:rFonts w:eastAsia="等线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2"/>
    <w:qFormat/>
    <w:pPr>
      <w:spacing w:after="160" w:line="256" w:lineRule="auto"/>
    </w:pPr>
    <w:rPr>
      <w:rFonts w:eastAsia="等线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afb">
    <w:name w:val="Revision"/>
    <w:hidden/>
    <w:uiPriority w:val="99"/>
    <w:semiHidden/>
    <w:rsid w:val="007D5C3D"/>
    <w:rPr>
      <w:rFonts w:eastAsia="宋体"/>
      <w:lang w:val="en-GB"/>
    </w:rPr>
  </w:style>
  <w:style w:type="paragraph" w:styleId="a">
    <w:name w:val="List Number"/>
    <w:basedOn w:val="a0"/>
    <w:uiPriority w:val="99"/>
    <w:semiHidden/>
    <w:unhideWhenUsed/>
    <w:rsid w:val="0077733B"/>
    <w:pPr>
      <w:numPr>
        <w:numId w:val="1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0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FAF7AF-FE8D-45AE-A62B-17ABE331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3</Pages>
  <Words>1317</Words>
  <Characters>7509</Characters>
  <Application>Microsoft Office Word</Application>
  <DocSecurity>0</DocSecurity>
  <Lines>62</Lines>
  <Paragraphs>17</Paragraphs>
  <ScaleCrop>false</ScaleCrop>
  <Company>OPPO</Company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Yanxia Zhang</cp:lastModifiedBy>
  <cp:revision>6125</cp:revision>
  <cp:lastPrinted>2018-04-04T09:40:00Z</cp:lastPrinted>
  <dcterms:created xsi:type="dcterms:W3CDTF">2018-11-01T12:39:00Z</dcterms:created>
  <dcterms:modified xsi:type="dcterms:W3CDTF">2021-10-22T06:05:00Z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2052-11.1.0.10463</vt:lpwstr>
  </property>
  <property fmtid="{D5CDD505-2E9C-101B-9397-08002B2CF9AE}" pid="4" name="ICV">
    <vt:lpwstr>B26A97E2ABA14C0D9BB3682BCBC09501</vt:lpwstr>
  </property>
</Properties>
</file>